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F2AB8" w14:textId="09A8E5A6" w:rsidR="00DE15CE" w:rsidRDefault="00011F61" w:rsidP="00631EE7">
      <w:pPr>
        <w:ind w:left="680"/>
        <w:jc w:val="center"/>
        <w:rPr>
          <w:b/>
          <w:bCs/>
          <w:szCs w:val="28"/>
        </w:rPr>
      </w:pPr>
      <w:r w:rsidRPr="00011F61">
        <w:rPr>
          <w:b/>
          <w:bCs/>
          <w:szCs w:val="28"/>
        </w:rPr>
        <w:t>QUÁ TRÌNH PHÁT TRIỂN LÝ LUẬN VỀ CHỦ NGHĨA XÃ HỘI VÀ CON ĐƯỜNG ĐI LÊN CHỦ NGHĨA XÃ HỘI Ở VIỆT NAM TỪ THỰC TIỄN GẦN 40 NĂM ĐỔI MỚI ĐẤT NƯỚC, GẮN VỚI ĐẤU TRANH PHẢN BÁC CÁC LUẬN ĐIỆU XUYÊN TẠC CÁC VẤN ĐỀ LÝ LUẬN, THỰC TIỄN VỀ CHỦ NGHĨA XÃ HỘI VÀ CON ĐƯỜNG ĐI LÊN CHỦ NGHĨA XÃ HỘI Ở VIỆT NAM HIỆN NAY</w:t>
      </w:r>
    </w:p>
    <w:p w14:paraId="1B573AD1" w14:textId="6B633B68" w:rsidR="009D2F9A" w:rsidRPr="009D2F9A" w:rsidRDefault="009D2F9A" w:rsidP="006C201D">
      <w:pPr>
        <w:ind w:firstLine="720"/>
        <w:rPr>
          <w:sz w:val="26"/>
        </w:rPr>
      </w:pPr>
      <w:r w:rsidRPr="009D2F9A">
        <w:rPr>
          <w:sz w:val="26"/>
        </w:rPr>
        <w:t xml:space="preserve">Tóm tắt: </w:t>
      </w:r>
      <w:r w:rsidR="006C201D" w:rsidRPr="006C201D">
        <w:rPr>
          <w:sz w:val="26"/>
        </w:rPr>
        <w:t>Quá trình phát triển lý luận về đường lối đổi mới đất nước được bắt đầu từ những năm cuối thế kỷ 20, khi Việt Nam đối mặt với những thách thức lớn trong phát triển kinh tế và xã hội. Trong bối cảnh đó, Đảng Cộng sản Việt Nam đã đề ra đường lối đổi mới toàn diện, bắt đầu từ đổi mới tư duy và cải cách hệ thống kinh tế. Lý luận này đã mở ra một giai đoạn phát triển mới, thúc đẩy đất nước hội nhập sâu rộng vào nền kinh tế toàn cầu, đồng thời duy trì ổn định chính trị và xã hội.</w:t>
      </w:r>
      <w:r w:rsidR="006C201D">
        <w:rPr>
          <w:sz w:val="26"/>
        </w:rPr>
        <w:t xml:space="preserve"> </w:t>
      </w:r>
      <w:r w:rsidR="006C201D" w:rsidRPr="006C201D">
        <w:rPr>
          <w:sz w:val="26"/>
        </w:rPr>
        <w:t>Tuy nhiên, trong quá trình đổi mới, đã xuất hiện không ít luận điệu xuyên tạc, phản bác những quan điểm và thành tựu đạt được. Các thế lực thù địch đã lợi dụng các yếu tố chính trị, xã hội để phủ nhận tính đúng đắn của đường lối đổi mới, đưa ra những thông tin sai lệch nhằm chia rẽ lòng tin của nhân dân. Để đối phó, Đảng và Nhà nước đã kiên quyết đấu tranh, cung cấp các luận cứ khoa học và thực tiễn, chứng minh rằng đổi mới là cần thiết và phù hợp với hoàn cảnh đất nước. Những nỗ lực này không chỉ giúp củng cố niềm tin trong nhân dân mà còn bảo vệ nền tảng lý luận vững chắc cho sự nghiệp đổi mới.</w:t>
      </w:r>
    </w:p>
    <w:p w14:paraId="0B1FD0E9" w14:textId="660E7FD0" w:rsidR="009D2F9A" w:rsidRDefault="00DE15CE">
      <w:pPr>
        <w:rPr>
          <w:i/>
          <w:iCs/>
          <w:sz w:val="26"/>
        </w:rPr>
      </w:pPr>
      <w:r w:rsidRPr="00DE15CE">
        <w:rPr>
          <w:i/>
          <w:iCs/>
          <w:sz w:val="26"/>
        </w:rPr>
        <w:t>Từ khóa</w:t>
      </w:r>
      <w:r w:rsidR="00C80650">
        <w:t xml:space="preserve">: </w:t>
      </w:r>
      <w:r w:rsidR="006C201D" w:rsidRPr="006C201D">
        <w:rPr>
          <w:i/>
          <w:iCs/>
          <w:sz w:val="26"/>
        </w:rPr>
        <w:t>Đổi mới đất nước, lý luận đổi mới, đấu tranh phản bác.</w:t>
      </w:r>
      <w:r w:rsidR="00C80650" w:rsidRPr="00C80650">
        <w:rPr>
          <w:i/>
          <w:iCs/>
          <w:sz w:val="26"/>
        </w:rPr>
        <w:t>.</w:t>
      </w:r>
      <w:r w:rsidR="009D2F9A">
        <w:rPr>
          <w:i/>
          <w:iCs/>
          <w:sz w:val="26"/>
        </w:rPr>
        <w:br w:type="page"/>
      </w:r>
    </w:p>
    <w:p w14:paraId="422A48CB" w14:textId="77777777" w:rsidR="00DE15CE" w:rsidRDefault="00DE15CE" w:rsidP="00BD6BFB">
      <w:pPr>
        <w:pStyle w:val="Heading1"/>
        <w:spacing w:before="120" w:after="120"/>
        <w:sectPr w:rsidR="00DE15CE" w:rsidSect="00AF68FF">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701" w:header="720" w:footer="720" w:gutter="0"/>
          <w:cols w:space="720"/>
          <w:docGrid w:linePitch="381"/>
        </w:sectPr>
      </w:pPr>
    </w:p>
    <w:p w14:paraId="05026183" w14:textId="291F4A43" w:rsidR="00BE2DE6" w:rsidRPr="00E50219" w:rsidRDefault="00E50219" w:rsidP="00BD6BFB">
      <w:pPr>
        <w:pStyle w:val="Heading1"/>
        <w:spacing w:before="120" w:after="120"/>
        <w:jc w:val="center"/>
        <w:rPr>
          <w:sz w:val="24"/>
          <w:szCs w:val="24"/>
        </w:rPr>
      </w:pPr>
      <w:bookmarkStart w:id="0" w:name="_Toc181874330"/>
      <w:bookmarkStart w:id="1" w:name="_Toc182574429"/>
      <w:r w:rsidRPr="00E50219">
        <w:rPr>
          <w:sz w:val="24"/>
          <w:szCs w:val="24"/>
        </w:rPr>
        <w:lastRenderedPageBreak/>
        <w:t>ĐẶT VẤN ĐỀ</w:t>
      </w:r>
      <w:bookmarkEnd w:id="0"/>
      <w:bookmarkEnd w:id="1"/>
    </w:p>
    <w:p w14:paraId="75B57675" w14:textId="77777777" w:rsidR="009276A5" w:rsidRDefault="006C201D" w:rsidP="006C201D">
      <w:pPr>
        <w:spacing w:before="120" w:after="120"/>
        <w:ind w:firstLine="720"/>
        <w:rPr>
          <w:sz w:val="26"/>
        </w:rPr>
      </w:pPr>
      <w:r w:rsidRPr="006C201D">
        <w:rPr>
          <w:sz w:val="26"/>
        </w:rPr>
        <w:t>Trong suốt quá trình phát triển đất nước, Việt Nam đã trải qua nhiều giai đoạn khác nhau, mỗi giai đoạn đều gắn liền với sự phát triển và hoàn thiện lý luận về đường lối đổi mới. Đặc biệt, từ những năm 1986, với việc Đảng Cộng sản Việt Nam đề ra đường lối đổi mới, đất nước đã chuyển mình mạnh mẽ từ một nền kinh tế kế hoạch tập trung sang nền kinh tế thị trường định hướng xã hội chủ nghĩa. Đây là bước ngoặt quan trọng, đòi hỏi phải phát triển một hệ thống lý luận mới, phù hợp với thực tiễn đất nước, đồng thời cũng tạo ra những vấn đề lý luận, thực tiễn cần phải tranh luận, lý giải.</w:t>
      </w:r>
    </w:p>
    <w:p w14:paraId="6B4BFC65" w14:textId="77777777" w:rsidR="009276A5" w:rsidRDefault="006C201D" w:rsidP="006C201D">
      <w:pPr>
        <w:spacing w:before="120" w:after="120"/>
        <w:ind w:firstLine="720"/>
        <w:rPr>
          <w:sz w:val="26"/>
        </w:rPr>
      </w:pPr>
      <w:r w:rsidRPr="006C201D">
        <w:rPr>
          <w:sz w:val="26"/>
        </w:rPr>
        <w:t>Quá trình phát triển lý luận về đổi mới đất nước gắn liền với việc thực hiện những bước đi vững chắc, nhằm xây dựng một xã hội công bằng, dân chủ và văn minh. Đổi mới không chỉ là sự thay đổi trong kinh tế mà còn bao gồm cả thay đổi trong tư duy, thể chế chính trị, và phương thức quản lý đất nước. Tuy nhiên, trong quá trình đó, các thế lực thù địch, phản động trong và ngoài nước đã không ngừng đưa ra các luận điệu xuyên tạc, phủ nhận đường lối đổi mới của Đảng và Nhà nước. Những luận điệu này không chỉ gây hoang mang, mà còn cản trở sự phát triển của đất nước.</w:t>
      </w:r>
    </w:p>
    <w:p w14:paraId="569539ED" w14:textId="4D8E6881" w:rsidR="00DE15CE" w:rsidRPr="00DE15CE" w:rsidRDefault="006C201D" w:rsidP="006C201D">
      <w:pPr>
        <w:spacing w:before="120" w:after="120"/>
        <w:ind w:firstLine="720"/>
        <w:rPr>
          <w:sz w:val="26"/>
        </w:rPr>
      </w:pPr>
      <w:r w:rsidRPr="006C201D">
        <w:rPr>
          <w:sz w:val="26"/>
        </w:rPr>
        <w:t>Để bảo vệ đường lối đổi mới, Đảng Cộng sản Việt Nam đã kiên quyết đấu tranh phản bác những quan điểm sai trái, cung cấp các luận cứ khoa học, thực tiễn để minh chứng tính đúng đắn của đường lối đổi mới. Những nỗ lực này nhằm khẳng định sự phù hợp và khả năng phát triển bền vững của con đường mà đất nước đã chọn, đồng thời nâng cao nhận thức của người dân về các vấn đề lý luận và thực tiễn, giúp củng cố niềm tin vào sự lãnh đạo của Đảng.</w:t>
      </w:r>
    </w:p>
    <w:p w14:paraId="3DE39156" w14:textId="77777777" w:rsidR="00DE15CE" w:rsidRPr="00DE15CE" w:rsidRDefault="00DE15CE" w:rsidP="00BD6BFB">
      <w:pPr>
        <w:spacing w:before="120" w:after="120"/>
        <w:rPr>
          <w:sz w:val="26"/>
        </w:rPr>
      </w:pPr>
      <w:r w:rsidRPr="00DE15CE">
        <w:rPr>
          <w:sz w:val="26"/>
        </w:rPr>
        <w:br w:type="page"/>
      </w:r>
    </w:p>
    <w:p w14:paraId="629C86DD" w14:textId="348E6A6A" w:rsidR="00BE2DE6" w:rsidRPr="00DE15CE" w:rsidRDefault="00BE2DE6" w:rsidP="00BD6BFB">
      <w:pPr>
        <w:pStyle w:val="Heading1"/>
        <w:spacing w:before="120" w:after="120"/>
        <w:rPr>
          <w:sz w:val="26"/>
          <w:szCs w:val="26"/>
        </w:rPr>
      </w:pPr>
      <w:bookmarkStart w:id="2" w:name="_Toc181874331"/>
      <w:bookmarkStart w:id="3" w:name="_Toc182574430"/>
      <w:r w:rsidRPr="00DE15CE">
        <w:rPr>
          <w:sz w:val="26"/>
          <w:szCs w:val="26"/>
        </w:rPr>
        <w:lastRenderedPageBreak/>
        <w:t>Nội dung</w:t>
      </w:r>
      <w:bookmarkEnd w:id="2"/>
      <w:bookmarkEnd w:id="3"/>
      <w:r w:rsidRPr="00DE15CE">
        <w:rPr>
          <w:sz w:val="26"/>
          <w:szCs w:val="26"/>
        </w:rPr>
        <w:t xml:space="preserve">  </w:t>
      </w:r>
    </w:p>
    <w:p w14:paraId="29EEC4D9" w14:textId="45C832AE" w:rsidR="00BE2DE6" w:rsidRPr="00DE15CE" w:rsidRDefault="00BE2DE6" w:rsidP="00BD6BFB">
      <w:pPr>
        <w:pStyle w:val="Heading1"/>
        <w:spacing w:before="120" w:after="120"/>
        <w:rPr>
          <w:i/>
          <w:iCs/>
          <w:sz w:val="26"/>
          <w:szCs w:val="26"/>
        </w:rPr>
      </w:pPr>
      <w:bookmarkStart w:id="4" w:name="_Toc181874332"/>
      <w:bookmarkStart w:id="5" w:name="_Toc182574431"/>
      <w:r w:rsidRPr="00DE15CE">
        <w:rPr>
          <w:i/>
          <w:iCs/>
          <w:sz w:val="26"/>
          <w:szCs w:val="26"/>
        </w:rPr>
        <w:t xml:space="preserve">1. </w:t>
      </w:r>
      <w:bookmarkEnd w:id="4"/>
      <w:bookmarkEnd w:id="5"/>
      <w:r w:rsidR="00631EE7" w:rsidRPr="00631EE7">
        <w:rPr>
          <w:i/>
          <w:iCs/>
          <w:sz w:val="26"/>
          <w:szCs w:val="26"/>
        </w:rPr>
        <w:t>Quá trình phát triển lý luận về đường lối đổi mới đất nước</w:t>
      </w:r>
      <w:r w:rsidR="009D6AE7">
        <w:rPr>
          <w:i/>
          <w:iCs/>
          <w:sz w:val="26"/>
          <w:szCs w:val="26"/>
        </w:rPr>
        <w:tab/>
      </w:r>
    </w:p>
    <w:p w14:paraId="68F69D29" w14:textId="7EB775AC" w:rsidR="00DE15CE" w:rsidRPr="00DE15CE" w:rsidRDefault="00DE15CE" w:rsidP="00BD6BFB">
      <w:pPr>
        <w:pStyle w:val="Heading1"/>
        <w:spacing w:before="120" w:after="120"/>
        <w:rPr>
          <w:b w:val="0"/>
          <w:bCs/>
          <w:i/>
          <w:iCs/>
          <w:sz w:val="26"/>
          <w:szCs w:val="26"/>
        </w:rPr>
      </w:pPr>
      <w:bookmarkStart w:id="6" w:name="_Toc181874333"/>
      <w:bookmarkStart w:id="7" w:name="_Toc182574432"/>
      <w:r w:rsidRPr="00DE15CE">
        <w:rPr>
          <w:b w:val="0"/>
          <w:bCs/>
          <w:i/>
          <w:iCs/>
          <w:sz w:val="26"/>
          <w:szCs w:val="26"/>
        </w:rPr>
        <w:t xml:space="preserve">1.1. </w:t>
      </w:r>
      <w:bookmarkEnd w:id="6"/>
      <w:bookmarkEnd w:id="7"/>
      <w:r w:rsidR="00631EE7" w:rsidRPr="00631EE7">
        <w:rPr>
          <w:b w:val="0"/>
          <w:bCs/>
          <w:i/>
          <w:iCs/>
          <w:sz w:val="26"/>
          <w:szCs w:val="26"/>
        </w:rPr>
        <w:t>Các giai đoạn quan trọng trong quá trình đổi mới đất nước</w:t>
      </w:r>
    </w:p>
    <w:p w14:paraId="7ACF940A" w14:textId="77777777" w:rsidR="009276A5" w:rsidRDefault="006C201D" w:rsidP="006C201D">
      <w:pPr>
        <w:spacing w:before="120" w:after="120"/>
        <w:ind w:firstLine="720"/>
        <w:rPr>
          <w:sz w:val="26"/>
        </w:rPr>
      </w:pPr>
      <w:r w:rsidRPr="006C201D">
        <w:rPr>
          <w:sz w:val="26"/>
        </w:rPr>
        <w:t>Trong suốt quá trình đổi mới, Việt Nam đã trải qua nhiều giai đoạn phát triển quan trọng, mỗi giai đoạn mang đến những thay đổi sâu rộng về cả mặt lý luận và thực tiễn. Giai đoạn đầu tiên, từ năm 1986 đến 1991, chủ yếu tập trung vào việc cải cách các chính sách kinh tế và mở cửa nền kinh tế. Sau Đại hội VI, Đảng Cộng sản Việt Nam đã tiến hành việc chuyển đổi từ nền kinh tế kế hoạch hóa tập trung sang nền kinh tế thị trường định hướng xã hội chủ nghĩa, với những chính sách cải cách về công nghiệp, nông nghiệp và các chính sách đối ngoại.</w:t>
      </w:r>
    </w:p>
    <w:p w14:paraId="2E67E7A1" w14:textId="77777777" w:rsidR="009276A5" w:rsidRDefault="006C201D" w:rsidP="006C201D">
      <w:pPr>
        <w:spacing w:before="120" w:after="120"/>
        <w:ind w:firstLine="720"/>
        <w:rPr>
          <w:sz w:val="26"/>
        </w:rPr>
      </w:pPr>
      <w:r w:rsidRPr="006C201D">
        <w:rPr>
          <w:sz w:val="26"/>
        </w:rPr>
        <w:t>Giai đoạn tiếp theo, từ năm 1991 đến 2000, là giai đoạn tập trung vào việc xây dựng nền kinh tế thị trường định hướng xã hội chủ nghĩa. Việt Nam đã mạnh mẽ tiếp cận các thị trường quốc tế, thu hút đầu tư nước ngoài và mở rộng quan hệ thương mại với các nước trong khu vực và trên thế giới. Đặc biệt, trong giai đoạn này, Việt Nam đã gia nhập các tổ chức quốc tế như ASEAN và ký kết hiệp định thương mại với Hoa Kỳ, mở ra cơ hội mới cho nền kinh tế đất nước. Từ đó, việc phát triển lý luận đổi mới cũng được nhìn nhận rõ ràng hơn, không chỉ dừng lại ở việc mở cửa nền kinh tế, mà còn phải đi đôi với cải cách chính trị và xã hội.</w:t>
      </w:r>
    </w:p>
    <w:p w14:paraId="24D06197" w14:textId="086F3C45" w:rsidR="00DE15CE" w:rsidRPr="00DE15CE" w:rsidRDefault="006C201D" w:rsidP="006C201D">
      <w:pPr>
        <w:spacing w:before="120" w:after="120"/>
        <w:ind w:firstLine="720"/>
        <w:rPr>
          <w:sz w:val="26"/>
        </w:rPr>
      </w:pPr>
      <w:r w:rsidRPr="006C201D">
        <w:rPr>
          <w:sz w:val="26"/>
        </w:rPr>
        <w:t>Đến giai đoạn từ 2000 đến nay, quá trình đổi mới đã đi vào chiều sâu hơn. Việt Nam không chỉ tiếp tục củng cố và hoàn thiện nền kinh tế thị trường mà còn tập trung vào phát triển khoa học công nghệ, nâng cao chất lượng nguồn nhân lực và mở rộng hợp tác quốc tế. Lý luận về đổi mới đất nước trong giai đoạn này nhấn mạnh sự kết hợp giữa phát triển kinh tế, giữ vững ổn định chính trị và bảo vệ môi trường sống. Mục tiêu chính trong giai đoạn này là xây dựng nền kinh tế bền vững, đồng thời phát triển văn hóa, giáo dục, y tế và các lĩnh vực khác trong xã hội.</w:t>
      </w:r>
    </w:p>
    <w:p w14:paraId="4B775D3D" w14:textId="61752AD3" w:rsidR="00DE15CE" w:rsidRPr="00DE15CE" w:rsidRDefault="00DE15CE" w:rsidP="00BD6BFB">
      <w:pPr>
        <w:pStyle w:val="Heading1"/>
        <w:spacing w:before="120" w:after="120"/>
        <w:rPr>
          <w:b w:val="0"/>
          <w:bCs/>
          <w:i/>
          <w:iCs/>
          <w:sz w:val="26"/>
          <w:szCs w:val="26"/>
        </w:rPr>
      </w:pPr>
      <w:bookmarkStart w:id="8" w:name="_Toc181874334"/>
      <w:bookmarkStart w:id="9" w:name="_Toc182574433"/>
      <w:r w:rsidRPr="00DE15CE">
        <w:rPr>
          <w:b w:val="0"/>
          <w:bCs/>
          <w:i/>
          <w:iCs/>
          <w:sz w:val="26"/>
          <w:szCs w:val="26"/>
        </w:rPr>
        <w:t xml:space="preserve">1.2. </w:t>
      </w:r>
      <w:bookmarkEnd w:id="8"/>
      <w:bookmarkEnd w:id="9"/>
      <w:r w:rsidR="00631EE7" w:rsidRPr="00631EE7">
        <w:rPr>
          <w:b w:val="0"/>
          <w:bCs/>
          <w:i/>
          <w:iCs/>
          <w:sz w:val="26"/>
          <w:szCs w:val="26"/>
        </w:rPr>
        <w:t>Những thành tựu đạt được từ đường lối đổi mới</w:t>
      </w:r>
    </w:p>
    <w:p w14:paraId="6E2BEE14" w14:textId="77777777" w:rsidR="009276A5" w:rsidRDefault="006C201D" w:rsidP="006C201D">
      <w:pPr>
        <w:spacing w:before="120" w:after="120"/>
        <w:ind w:firstLine="720"/>
        <w:rPr>
          <w:sz w:val="26"/>
        </w:rPr>
      </w:pPr>
      <w:r w:rsidRPr="006C201D">
        <w:rPr>
          <w:sz w:val="26"/>
        </w:rPr>
        <w:t xml:space="preserve">Từ khi bắt đầu thực hiện đường lối đổi mới, Việt Nam đã đạt được những thành tựu vô cùng quan trọng trên nhiều lĩnh vực. Trong kinh tế, đổi mới đã giúp đất nước chuyển từ </w:t>
      </w:r>
      <w:r w:rsidRPr="006C201D">
        <w:rPr>
          <w:sz w:val="26"/>
        </w:rPr>
        <w:lastRenderedPageBreak/>
        <w:t>một nền kinh tế tự cung tự cấp sang nền kinh tế thị trường năng động, hội nhập mạnh mẽ vào nền kinh tế thế giới. Tốc độ tăng trưởng GDP của Việt Nam trong suốt quá trình đổi mới luôn ở mức cao, với mức tăng trưởng bình quân hàng năm lên tới trên 7% trong nhiều năm liền. Việt Nam cũng đã trở thành một trong những quốc gia có thu nhập trung bình, và nền kinh tế đã vượt qua nhiều khó khăn, đặc biệt là trong giai đoạn 2008-2010, khi toàn cầu rơi vào khủng hoảng tài chính.</w:t>
      </w:r>
    </w:p>
    <w:p w14:paraId="508C334F" w14:textId="77777777" w:rsidR="009276A5" w:rsidRDefault="006C201D" w:rsidP="006C201D">
      <w:pPr>
        <w:spacing w:before="120" w:after="120"/>
        <w:ind w:firstLine="720"/>
        <w:rPr>
          <w:sz w:val="26"/>
        </w:rPr>
      </w:pPr>
      <w:r w:rsidRPr="006C201D">
        <w:rPr>
          <w:sz w:val="26"/>
        </w:rPr>
        <w:t>Ngoài lĩnh vực kinh tế, đổi mới cũng đã đem lại những thành tựu trong các lĩnh vực chính trị và xã hội. Việt Nam duy trì được ổn định chính trị và an ninh quốc gia, trong khi cải cách bộ máy nhà nước ngày càng hoàn thiện. Các cơ chế quản lý nhà nước được cải cách để phù hợp với yêu cầu của nền kinh tế thị trường, đồng thời tăng cường các chính sách bảo vệ quyền lợi của người dân, đặc biệt là trong các lĩnh vực y tế, giáo dục và bảo trợ xã hội. Lý luận đổi mới đã giúp Việt Nam thực hiện các chính sách giảm nghèo hiệu quả, nâng cao đời sống vật chất và tinh thần của người dân, góp phần thu hẹp khoảng cách giàu nghèo trong xã hội.</w:t>
      </w:r>
    </w:p>
    <w:p w14:paraId="6AFA0F09" w14:textId="77777777" w:rsidR="009276A5" w:rsidRDefault="006C201D" w:rsidP="006C201D">
      <w:pPr>
        <w:spacing w:before="120" w:after="120"/>
        <w:ind w:firstLine="720"/>
        <w:rPr>
          <w:sz w:val="26"/>
        </w:rPr>
      </w:pPr>
      <w:r w:rsidRPr="006C201D">
        <w:rPr>
          <w:sz w:val="26"/>
        </w:rPr>
        <w:t>Trong lĩnh vực đối ngoại, chính sách đổi mới đã giúp Việt Nam không chỉ gia tăng hợp tác với các nước trong khu vực, mà còn mở rộng mối quan hệ đối tác chiến lược với nhiều quốc gia lớn trên thế giới. Việt Nam đã gia nhập nhiều tổ chức quốc tế quan trọng như WTO và APEC, từ đó tham gia vào các hiệp định thương mại tự do và nâng cao vị thế của mình trên trường quốc tế. Chính sách đối ngoại của Việt Nam đã góp phần tạo ra một môi trường quốc tế hòa bình, ổn định, thuận lợi cho sự phát triển của đất nước.</w:t>
      </w:r>
    </w:p>
    <w:p w14:paraId="06AD48B6" w14:textId="2D993E5C" w:rsidR="00E50219" w:rsidRDefault="006C201D" w:rsidP="006C201D">
      <w:pPr>
        <w:spacing w:before="120" w:after="120"/>
        <w:ind w:firstLine="720"/>
        <w:rPr>
          <w:sz w:val="26"/>
        </w:rPr>
      </w:pPr>
      <w:r w:rsidRPr="006C201D">
        <w:rPr>
          <w:sz w:val="26"/>
        </w:rPr>
        <w:t>Tóm lại, quá trình đổi mới đất nước đã không chỉ đem lại những thành tựu lớn về mặt kinh tế mà còn tạo ra những chuyển biến tích cực trong các lĩnh vực chính trị, xã hội và đối ngoại. Các thành tựu này đã khẳng định rằng đường lối đổi mới là đúng đắn và cần thiết, đồng thời phản ánh sự trưởng thành của lý luận đổi mới trong việc xây dựng một đất nước Việt Nam phồn thịnh và vững mạnh.</w:t>
      </w:r>
    </w:p>
    <w:p w14:paraId="5299BC1C" w14:textId="32741D61" w:rsidR="00BE2DE6" w:rsidRPr="00DE15CE" w:rsidRDefault="00BE2DE6" w:rsidP="00BD6BFB">
      <w:pPr>
        <w:pStyle w:val="Heading1"/>
        <w:spacing w:before="120" w:after="120"/>
        <w:rPr>
          <w:i/>
          <w:iCs/>
          <w:sz w:val="26"/>
          <w:szCs w:val="26"/>
        </w:rPr>
      </w:pPr>
      <w:bookmarkStart w:id="10" w:name="_Toc181874335"/>
      <w:bookmarkStart w:id="11" w:name="_Toc182574434"/>
      <w:r w:rsidRPr="00DE15CE">
        <w:rPr>
          <w:i/>
          <w:iCs/>
          <w:sz w:val="26"/>
          <w:szCs w:val="26"/>
        </w:rPr>
        <w:lastRenderedPageBreak/>
        <w:t xml:space="preserve">2. </w:t>
      </w:r>
      <w:bookmarkEnd w:id="10"/>
      <w:bookmarkEnd w:id="11"/>
      <w:r w:rsidR="00631EE7" w:rsidRPr="00631EE7">
        <w:rPr>
          <w:i/>
          <w:iCs/>
          <w:sz w:val="26"/>
          <w:szCs w:val="26"/>
        </w:rPr>
        <w:t>Những luận điệu xuyên tạc về đường lối đổi mới đất nước</w:t>
      </w:r>
    </w:p>
    <w:p w14:paraId="0F7D1B50" w14:textId="6083B81F" w:rsidR="00DE15CE" w:rsidRPr="00DE15CE" w:rsidRDefault="00DE15CE" w:rsidP="00BD6BFB">
      <w:pPr>
        <w:pStyle w:val="Heading1"/>
        <w:spacing w:before="120" w:after="120"/>
        <w:rPr>
          <w:b w:val="0"/>
          <w:bCs/>
          <w:i/>
          <w:iCs/>
          <w:sz w:val="26"/>
          <w:szCs w:val="26"/>
        </w:rPr>
      </w:pPr>
      <w:bookmarkStart w:id="12" w:name="_Toc181874336"/>
      <w:bookmarkStart w:id="13" w:name="_Toc182574435"/>
      <w:r w:rsidRPr="00DE15CE">
        <w:rPr>
          <w:b w:val="0"/>
          <w:bCs/>
          <w:i/>
          <w:iCs/>
          <w:sz w:val="26"/>
          <w:szCs w:val="26"/>
        </w:rPr>
        <w:t xml:space="preserve">2.1. </w:t>
      </w:r>
      <w:bookmarkEnd w:id="12"/>
      <w:bookmarkEnd w:id="13"/>
      <w:r w:rsidR="00631EE7" w:rsidRPr="00631EE7">
        <w:rPr>
          <w:b w:val="0"/>
          <w:bCs/>
          <w:i/>
          <w:iCs/>
          <w:sz w:val="26"/>
          <w:szCs w:val="26"/>
        </w:rPr>
        <w:t>Các luận điệu xuyên tạc chính</w:t>
      </w:r>
    </w:p>
    <w:p w14:paraId="586DA3BF" w14:textId="77777777" w:rsidR="009276A5" w:rsidRDefault="006C201D" w:rsidP="006C201D">
      <w:pPr>
        <w:spacing w:before="120" w:after="120"/>
        <w:ind w:firstLine="720"/>
        <w:rPr>
          <w:sz w:val="26"/>
        </w:rPr>
      </w:pPr>
      <w:r w:rsidRPr="006C201D">
        <w:rPr>
          <w:sz w:val="26"/>
        </w:rPr>
        <w:t>Các luận điệu xuyên tạc về đường lối đổi mới thường xuất phát từ những nhóm đối tượng có ý đồ chính trị không trong sáng, hoặc do thiếu thông tin, hiểu biết về tình hình thực tế của đất nước. Một trong những luận điệu phổ biến là cho rằng đường lối đổi mới của Đảng Cộng sản Việt Nam là sự chấp nhận những chính sách tư bản chủ nghĩa và việc mở cửa đất nước với thế giới bên ngoài sẽ dẫn đến sự xói mòn các giá trị truyền thống và văn hóa dân tộc. Những quan điểm này hoàn toàn không đúng với bản chất của chủ trương đổi mới, bởi đổi mới không đồng nghĩa với việc xóa bỏ những giá trị truyền thống mà trái lại, chính nó là cơ hội để bảo tồn và phát huy những giá trị văn hóa tốt đẹp của dân tộc, đồng thời thích nghi với những tiến bộ của thế giới.</w:t>
      </w:r>
    </w:p>
    <w:p w14:paraId="1F238040" w14:textId="77777777" w:rsidR="009276A5" w:rsidRDefault="006C201D" w:rsidP="006C201D">
      <w:pPr>
        <w:spacing w:before="120" w:after="120"/>
        <w:ind w:firstLine="720"/>
        <w:rPr>
          <w:sz w:val="26"/>
        </w:rPr>
      </w:pPr>
      <w:r w:rsidRPr="006C201D">
        <w:rPr>
          <w:sz w:val="26"/>
        </w:rPr>
        <w:t>Thêm vào đó, một số luận điệu xuyên tạc khác lại cho rằng Đảng Cộng sản Việt Nam đã từ bỏ mục tiêu xã hội chủ nghĩa trong quá trình đổi mới. Đây là một nhận định sai lầm, vì mục tiêu xã hội chủ nghĩa vẫn luôn được giữ vững, chỉ có điều trong quá trình đổi mới, Đảng đã nhận thức rõ hơn về tầm quan trọng của việc phát triển kinh tế thị trường định hướng xã hội chủ nghĩa, trong đó sự lãnh đạo của Đảng và sự quản lý của nhà nước là yếu tố quyết định. Việc áp dụng các cơ chế thị trường, kết hợp với sự lãnh đạo của Đảng, đã giúp đất nước phát triển vượt bậc trong những năm qua, nhưng không làm giảm đi bản chất xã hội chủ nghĩa của hệ thống chính trị.</w:t>
      </w:r>
    </w:p>
    <w:p w14:paraId="1F826F99" w14:textId="012FBAF2" w:rsidR="00DE15CE" w:rsidRPr="00DE15CE" w:rsidRDefault="006C201D" w:rsidP="006C201D">
      <w:pPr>
        <w:spacing w:before="120" w:after="120"/>
        <w:ind w:firstLine="720"/>
        <w:rPr>
          <w:sz w:val="26"/>
        </w:rPr>
      </w:pPr>
      <w:r w:rsidRPr="006C201D">
        <w:rPr>
          <w:sz w:val="26"/>
        </w:rPr>
        <w:t>Một luận điệu khác là cho rằng quá trình đổi mới đã dẫn đến sự bất bình đẳng trong xã hội, khi mà một bộ phận dân cư giàu có lên trong khi một bộ phận khác lại nghèo đi. Mặc dù việc phát triển kinh tế thị trường cũng đồng thời tạo ra một số bất bình đẳng, nhưng không thể phủ nhận rằng trong suốt quá trình đổi mới, Chính phủ đã thực hiện nhiều chính sách an sinh xã hội để đảm bảo sự công bằng và ổn định xã hội. Các chương trình xóa đói giảm nghèo, phát triển vùng sâu, vùng xa, và hỗ trợ các đối tượng yếu thế đã giúp hàng triệu người dân thoát nghèo và nâng cao chất lượng cuộc sống.</w:t>
      </w:r>
    </w:p>
    <w:p w14:paraId="61B81CC4" w14:textId="70AC08DB" w:rsidR="00DE15CE" w:rsidRPr="00DE15CE" w:rsidRDefault="00DE15CE" w:rsidP="00BD6BFB">
      <w:pPr>
        <w:pStyle w:val="Heading1"/>
        <w:spacing w:before="120" w:after="120"/>
        <w:rPr>
          <w:b w:val="0"/>
          <w:bCs/>
          <w:i/>
          <w:iCs/>
          <w:sz w:val="26"/>
          <w:szCs w:val="26"/>
        </w:rPr>
      </w:pPr>
      <w:bookmarkStart w:id="14" w:name="_Toc181874337"/>
      <w:bookmarkStart w:id="15" w:name="_Toc182574436"/>
      <w:r w:rsidRPr="00DE15CE">
        <w:rPr>
          <w:b w:val="0"/>
          <w:bCs/>
          <w:i/>
          <w:iCs/>
          <w:sz w:val="26"/>
          <w:szCs w:val="26"/>
        </w:rPr>
        <w:lastRenderedPageBreak/>
        <w:t xml:space="preserve">2.2. </w:t>
      </w:r>
      <w:bookmarkEnd w:id="14"/>
      <w:bookmarkEnd w:id="15"/>
      <w:r w:rsidR="00631EE7" w:rsidRPr="00631EE7">
        <w:rPr>
          <w:b w:val="0"/>
          <w:bCs/>
          <w:i/>
          <w:iCs/>
          <w:sz w:val="26"/>
          <w:szCs w:val="26"/>
        </w:rPr>
        <w:t>Tác hại của những luận điệu xuyên tạc đối với sự nghiệp đổi mới</w:t>
      </w:r>
    </w:p>
    <w:p w14:paraId="6D37D53A" w14:textId="77777777" w:rsidR="009276A5" w:rsidRDefault="009276A5" w:rsidP="009276A5">
      <w:pPr>
        <w:spacing w:before="120" w:after="120"/>
        <w:ind w:firstLine="720"/>
        <w:rPr>
          <w:sz w:val="26"/>
        </w:rPr>
      </w:pPr>
      <w:r w:rsidRPr="009276A5">
        <w:rPr>
          <w:sz w:val="26"/>
        </w:rPr>
        <w:t>Những luận điệu xuyên tạc về đường lối đổi mới không chỉ là sự sai lệch về mặt nhận thức mà còn có thể gây ra những tác hại lớn đối với sự nghiệp đổi mới của đất nước. Một trong những tác hại rõ rệt là làm suy giảm niềm tin của nhân dân vào Đảng và chính quyền. Khi người dân tiếp xúc với những thông tin sai lệch và xuyên tạc về chính sách của Đảng, họ dễ bị hoang mang, lo lắng và không còn tin tưởng vào những quyết định của lãnh đạo. Điều này có thể dẫn đến sự thiếu hợp tác từ phía nhân dân trong việc thực hiện các chính sách, làm giảm hiệu quả của các chương trình phát triển kinh tế và xã hội.</w:t>
      </w:r>
    </w:p>
    <w:p w14:paraId="0DB09094" w14:textId="77777777" w:rsidR="009276A5" w:rsidRDefault="009276A5" w:rsidP="009276A5">
      <w:pPr>
        <w:spacing w:before="120" w:after="120"/>
        <w:ind w:firstLine="720"/>
        <w:rPr>
          <w:sz w:val="26"/>
        </w:rPr>
      </w:pPr>
      <w:r w:rsidRPr="009276A5">
        <w:rPr>
          <w:sz w:val="26"/>
        </w:rPr>
        <w:t>Bên cạnh đó, những luận điệu này cũng dễ dàng bị lợi dụng bởi các thế lực thù địch nhằm mục đích làm suy yếu sự ổn định chính trị của đất nước. Khi những thông tin sai lệch được phát tán rộng rãi, đặc biệt là qua các phương tiện truyền thông và mạng xã hội, sẽ tạo ra một môi trường dễ dàng cho các thế lực bên ngoài can thiệp vào công việc nội bộ của Việt Nam. Họ có thể tìm cách kích động những tâm lý bất mãn trong xã hội, tạo ra sự phân tán và hoài nghi đối với đường lối chính trị của Đảng, từ đó làm giảm đi sự đoàn kết và thống nhất trong quốc gia.</w:t>
      </w:r>
    </w:p>
    <w:p w14:paraId="2F917841" w14:textId="77777777" w:rsidR="009276A5" w:rsidRDefault="009276A5" w:rsidP="009276A5">
      <w:pPr>
        <w:spacing w:before="120" w:after="120"/>
        <w:ind w:firstLine="720"/>
        <w:rPr>
          <w:sz w:val="26"/>
        </w:rPr>
      </w:pPr>
      <w:r w:rsidRPr="009276A5">
        <w:rPr>
          <w:sz w:val="26"/>
        </w:rPr>
        <w:t>Không chỉ ảnh hưởng đến ổn định chính trị, những luận điệu xuyên tạc này còn gây tổn hại đến sự phát triển của đất nước. Khi xã hội bị phân tán, thiếu niềm tin vào các chính sách của Đảng, sẽ rất khó để thực hiện các dự án phát triển lớn, cũng như khôi phục niềm tin của các nhà đầu tư trong và ngoài nước. Điều này có thể khiến đất nước mất đi cơ hội để phát triển bền vững, giảm khả năng cạnh tranh trên thị trường quốc tế và tụt hậu so với các quốc gia khác trong khu vực.</w:t>
      </w:r>
    </w:p>
    <w:p w14:paraId="1310AC60" w14:textId="77777777" w:rsidR="009276A5" w:rsidRDefault="009276A5" w:rsidP="009276A5">
      <w:pPr>
        <w:spacing w:before="120" w:after="120"/>
        <w:ind w:firstLine="720"/>
        <w:rPr>
          <w:sz w:val="26"/>
        </w:rPr>
      </w:pPr>
      <w:r w:rsidRPr="009276A5">
        <w:rPr>
          <w:sz w:val="26"/>
        </w:rPr>
        <w:t>Ngoài ra, việc xuyên tạc đường lối đổi mới cũng có thể làm cho các thế hệ trẻ bị mất phương hướng. Các em sẽ không hiểu được tầm quan trọng của việc đổi mới đất nước và việc cải cách toàn diện của Đảng. Điều này dẫn đến việc họ thiếu động lực và định hướng rõ ràng trong việc đóng góp vào sự nghiệp xây dựng và phát triển đất nước. Những thế hệ trẻ không nhận thức đầy đủ về sự đổi mới sẽ không có đủ niềm tin để tham gia vào các phong trào, chương trình phát triển, cũng như không thể phát huy được tiềm năng của mình.</w:t>
      </w:r>
    </w:p>
    <w:p w14:paraId="635C0BB0" w14:textId="7ABF2C3A" w:rsidR="001725D4" w:rsidRPr="001725D4" w:rsidRDefault="009276A5" w:rsidP="009276A5">
      <w:pPr>
        <w:spacing w:before="120" w:after="120"/>
        <w:ind w:firstLine="720"/>
        <w:rPr>
          <w:sz w:val="26"/>
        </w:rPr>
      </w:pPr>
      <w:r w:rsidRPr="009276A5">
        <w:rPr>
          <w:sz w:val="26"/>
        </w:rPr>
        <w:lastRenderedPageBreak/>
        <w:t>Trên thực tế, không thể phủ nhận rằng quá trình đổi mới vẫn còn một số tồn tại và bất cập. Tuy nhiên, những vấn đề này cần được nhìn nhận một cách khách quan và được giải quyết thông qua những chính sách phù hợp, thay vì qua những luận điệu xuyên tạc sai lệch. Việc duy trì sự đoàn kết và nhất trí trong cả hệ thống chính trị và xã hội là yếu tố then chốt giúp Việt Nam vượt qua những thách thức và tiếp tục phát triển bền vững.</w:t>
      </w:r>
    </w:p>
    <w:p w14:paraId="4F372787" w14:textId="2C08DBDE" w:rsidR="00BE2DE6" w:rsidRPr="00DE15CE" w:rsidRDefault="00BE2DE6" w:rsidP="00BD6BFB">
      <w:pPr>
        <w:pStyle w:val="Heading1"/>
        <w:spacing w:before="120" w:after="120"/>
        <w:rPr>
          <w:i/>
          <w:iCs/>
          <w:sz w:val="26"/>
          <w:szCs w:val="26"/>
        </w:rPr>
      </w:pPr>
      <w:bookmarkStart w:id="16" w:name="_Toc181874338"/>
      <w:bookmarkStart w:id="17" w:name="_Toc182574437"/>
      <w:r w:rsidRPr="00DE15CE">
        <w:rPr>
          <w:i/>
          <w:iCs/>
          <w:sz w:val="26"/>
          <w:szCs w:val="26"/>
        </w:rPr>
        <w:t xml:space="preserve">3. </w:t>
      </w:r>
      <w:bookmarkEnd w:id="16"/>
      <w:bookmarkEnd w:id="17"/>
      <w:r w:rsidR="00631EE7" w:rsidRPr="00631EE7">
        <w:rPr>
          <w:i/>
          <w:iCs/>
          <w:sz w:val="26"/>
          <w:szCs w:val="26"/>
        </w:rPr>
        <w:t>Giải pháp đấu tranh phản bác các luận điệu xuyên tạc</w:t>
      </w:r>
    </w:p>
    <w:p w14:paraId="4D408E35" w14:textId="163A1C5A" w:rsidR="00DE15CE" w:rsidRPr="00DE15CE" w:rsidRDefault="00DE15CE" w:rsidP="00BD6BFB">
      <w:pPr>
        <w:pStyle w:val="Heading1"/>
        <w:spacing w:before="120" w:after="120"/>
        <w:rPr>
          <w:b w:val="0"/>
          <w:bCs/>
          <w:i/>
          <w:iCs/>
          <w:sz w:val="26"/>
          <w:szCs w:val="26"/>
        </w:rPr>
      </w:pPr>
      <w:bookmarkStart w:id="18" w:name="_Toc181874339"/>
      <w:bookmarkStart w:id="19" w:name="_Toc182574438"/>
      <w:r w:rsidRPr="00DE15CE">
        <w:rPr>
          <w:b w:val="0"/>
          <w:bCs/>
          <w:i/>
          <w:iCs/>
          <w:sz w:val="26"/>
          <w:szCs w:val="26"/>
        </w:rPr>
        <w:t xml:space="preserve">3.1. </w:t>
      </w:r>
      <w:bookmarkEnd w:id="18"/>
      <w:bookmarkEnd w:id="19"/>
      <w:r w:rsidR="00631EE7" w:rsidRPr="00631EE7">
        <w:rPr>
          <w:b w:val="0"/>
          <w:bCs/>
          <w:i/>
          <w:iCs/>
          <w:sz w:val="26"/>
          <w:szCs w:val="26"/>
        </w:rPr>
        <w:t>Đưa ra chứng cứ và lý luận đúng đắn để phản bác</w:t>
      </w:r>
    </w:p>
    <w:p w14:paraId="17C93005" w14:textId="77777777" w:rsidR="009276A5" w:rsidRDefault="009276A5" w:rsidP="009276A5">
      <w:pPr>
        <w:spacing w:before="120" w:after="120"/>
        <w:ind w:firstLine="720"/>
        <w:rPr>
          <w:sz w:val="26"/>
        </w:rPr>
      </w:pPr>
      <w:r w:rsidRPr="009276A5">
        <w:rPr>
          <w:sz w:val="26"/>
        </w:rPr>
        <w:t>Một trong những giải pháp quan trọng trong việc đấu tranh với các luận điệu xuyên tạc là phải đưa ra chứng cứ và lý luận đúng đắn để phản bác. Điều này đòi hỏi mỗi cá nhân, mỗi tổ chức phải có khả năng phân tích thông tin một cách chính xác và đầy đủ, từ đó đưa ra các luận cứ hợp lý để chứng minh sự sai lệch của những thông tin đó. Việc phản bác các thông tin sai lệch không chỉ giúp làm sáng tỏ sự thật, mà còn góp phần nâng cao nhận thức của người dân về sự quan trọng của việc kiểm chứng thông tin.</w:t>
      </w:r>
    </w:p>
    <w:p w14:paraId="762B3D9F" w14:textId="77777777" w:rsidR="009276A5" w:rsidRDefault="009276A5" w:rsidP="009276A5">
      <w:pPr>
        <w:spacing w:before="120" w:after="120"/>
        <w:ind w:firstLine="720"/>
        <w:rPr>
          <w:sz w:val="26"/>
        </w:rPr>
      </w:pPr>
      <w:r w:rsidRPr="009276A5">
        <w:rPr>
          <w:sz w:val="26"/>
        </w:rPr>
        <w:t>Theo Nguyễn Văn Bảy (2018), việc cung cấp các chứng cứ, tài liệu và số liệu xác thực là một trong những phương pháp hiệu quả để phản bác các luận điệu xuyên tạc. Những chứng cứ này có thể bao gồm các tài liệu lịch sử, các báo cáo khoa học, các kết quả nghiên cứu đã được công nhận rộng rãi. Khi những thông tin sai lệch bị phản bác bằng những chứng cứ cụ thể, rõ ràng và có tính thuyết phục, người dân sẽ có cái nhìn chính xác hơn và không bị ảnh hưởng bởi những luận điệu xuyên tạc.</w:t>
      </w:r>
    </w:p>
    <w:p w14:paraId="4A304722" w14:textId="1C43F56E" w:rsidR="00DE15CE" w:rsidRPr="00DE15CE" w:rsidRDefault="009276A5" w:rsidP="009276A5">
      <w:pPr>
        <w:spacing w:before="120" w:after="120"/>
        <w:ind w:firstLine="720"/>
        <w:rPr>
          <w:sz w:val="26"/>
        </w:rPr>
      </w:pPr>
      <w:r w:rsidRPr="009276A5">
        <w:rPr>
          <w:sz w:val="26"/>
        </w:rPr>
        <w:t>Bên cạnh đó, việc sử dụng lý luận đúng đắn, dựa trên cơ sở khoa học và logic cũng là một yếu tố quan trọng trong việc phản bác các thông tin sai lệch. Lý luận này không chỉ giúp làm sáng tỏ những quan điểm sai trái mà còn giúp củng cố niềm tin vào những giá trị đúng đắn. Khi lý luận được xây dựng một cách hợp lý, có căn cứ, nó sẽ trở thành công cụ hữu hiệu để giải quyết các vấn đề tranh luận và làm giảm sự tin tưởng vào các luận điệu sai sự thật.</w:t>
      </w:r>
    </w:p>
    <w:p w14:paraId="659B7606" w14:textId="405BC1A4" w:rsidR="00DE15CE" w:rsidRPr="00DE15CE" w:rsidRDefault="00DE15CE" w:rsidP="00BD6BFB">
      <w:pPr>
        <w:pStyle w:val="Heading1"/>
        <w:spacing w:before="120" w:after="120"/>
        <w:rPr>
          <w:b w:val="0"/>
          <w:bCs/>
          <w:i/>
          <w:iCs/>
          <w:sz w:val="26"/>
          <w:szCs w:val="26"/>
        </w:rPr>
      </w:pPr>
      <w:bookmarkStart w:id="20" w:name="_Toc181874340"/>
      <w:bookmarkStart w:id="21" w:name="_Toc182574439"/>
      <w:r w:rsidRPr="00DE15CE">
        <w:rPr>
          <w:b w:val="0"/>
          <w:bCs/>
          <w:i/>
          <w:iCs/>
          <w:sz w:val="26"/>
          <w:szCs w:val="26"/>
        </w:rPr>
        <w:t xml:space="preserve">3.2. </w:t>
      </w:r>
      <w:bookmarkEnd w:id="20"/>
      <w:bookmarkEnd w:id="21"/>
      <w:r w:rsidR="00631EE7" w:rsidRPr="00631EE7">
        <w:rPr>
          <w:b w:val="0"/>
          <w:bCs/>
          <w:i/>
          <w:iCs/>
          <w:sz w:val="26"/>
          <w:szCs w:val="26"/>
        </w:rPr>
        <w:t>Tăng cường công tác tuyên truyền và giáo dục chính trị cho nhân dân</w:t>
      </w:r>
    </w:p>
    <w:p w14:paraId="247911B8" w14:textId="77777777" w:rsidR="009276A5" w:rsidRDefault="009276A5" w:rsidP="009276A5">
      <w:pPr>
        <w:spacing w:before="120" w:after="120"/>
        <w:ind w:firstLine="720"/>
        <w:rPr>
          <w:sz w:val="26"/>
        </w:rPr>
      </w:pPr>
      <w:r w:rsidRPr="009276A5">
        <w:rPr>
          <w:sz w:val="26"/>
        </w:rPr>
        <w:t xml:space="preserve">Bên cạnh việc sử dụng chứng cứ và lý luận để phản bác, việc tăng cường công tác tuyên truyền và giáo dục chính trị cho nhân dân cũng là một giải pháp quan trọng để đấu </w:t>
      </w:r>
      <w:r w:rsidRPr="009276A5">
        <w:rPr>
          <w:sz w:val="26"/>
        </w:rPr>
        <w:lastRenderedPageBreak/>
        <w:t>tranh với các luận điệu xuyên tạc. Công tác tuyên truyền không chỉ giúp nâng cao nhận thức về các vấn đề xã hội, chính trị mà còn giúp người dân phân biệt rõ ràng giữa thông tin đúng đắn và thông tin sai lệch.</w:t>
      </w:r>
    </w:p>
    <w:p w14:paraId="2B37AEBB" w14:textId="77777777" w:rsidR="009276A5" w:rsidRDefault="009276A5" w:rsidP="009276A5">
      <w:pPr>
        <w:spacing w:before="120" w:after="120"/>
        <w:ind w:firstLine="720"/>
        <w:rPr>
          <w:sz w:val="26"/>
        </w:rPr>
      </w:pPr>
      <w:r w:rsidRPr="009276A5">
        <w:rPr>
          <w:sz w:val="26"/>
        </w:rPr>
        <w:t>Theo Đặng Thị Thanh Hà (2019), tuyên truyền và giáo dục chính trị là những công cụ mạnh mẽ để nâng cao ý thức cho người dân về việc nhận diện và phản bác các thông tin sai lệch. Việc thực hiện tuyên truyền một cách bài bản, có chiến lược và kế hoạch cụ thể sẽ giúp tạo dựng niềm tin và sự đồng thuận trong xã hội. Trong quá trình tuyên truyền, các cơ quan nhà nước, các tổ chức chính trị và xã hội cần đưa ra những thông tin chính xác, minh bạch và dễ hiểu, giúp người dân dễ dàng tiếp cận và hiểu rõ vấn đề.</w:t>
      </w:r>
    </w:p>
    <w:p w14:paraId="6667DD4E" w14:textId="77777777" w:rsidR="009276A5" w:rsidRDefault="009276A5" w:rsidP="009276A5">
      <w:pPr>
        <w:spacing w:before="120" w:after="120"/>
        <w:ind w:firstLine="720"/>
        <w:rPr>
          <w:sz w:val="26"/>
        </w:rPr>
      </w:pPr>
      <w:r w:rsidRPr="009276A5">
        <w:rPr>
          <w:sz w:val="26"/>
        </w:rPr>
        <w:t>Giáo dục chính trị cho nhân dân cũng đóng vai trò quan trọng trong việc phát triển nhận thức và hành vi của người dân đối với các vấn đề chính trị, xã hội. Việc giáo dục chính trị không chỉ giúp người dân có cái nhìn sâu sắc về tình hình đất nước, mà còn giúp họ nhận thức được trách nhiệm của mình trong việc bảo vệ sự thật và đấu tranh với các luận điệu xuyên tạc. Theo Lê Minh Phúc (2020), một trong những mục tiêu quan trọng của công tác giáo dục chính trị là xây dựng ý thức chính trị vững vàng cho nhân dân, từ đó họ có thể tự mình phân biệt được đâu là thông tin chính xác, đâu là thông tin xuyên tạc.</w:t>
      </w:r>
    </w:p>
    <w:p w14:paraId="15707A7F" w14:textId="77777777" w:rsidR="009276A5" w:rsidRDefault="009276A5" w:rsidP="009276A5">
      <w:pPr>
        <w:spacing w:before="120" w:after="120"/>
        <w:ind w:firstLine="720"/>
        <w:rPr>
          <w:sz w:val="26"/>
        </w:rPr>
      </w:pPr>
      <w:r w:rsidRPr="009276A5">
        <w:rPr>
          <w:sz w:val="26"/>
        </w:rPr>
        <w:t>Ngoài ra, việc đẩy mạnh tuyên truyền trên các phương tiện truyền thông hiện đại như mạng xã hội, báo chí điện tử, cũng là một giải pháp quan trọng để truyền tải thông tin chính thống đến đông đảo người dân. Các cơ quan chức năng cần phối hợp với các tổ chức truyền thông để tạo ra các chương trình, bài viết, video có sức lan tỏa mạnh mẽ, giúp người dân tiếp cận nhanh chóng các thông tin chính xác. Việc này không chỉ giúp người dân tránh được những thông tin sai lệch mà còn góp phần làm tăng cường sự đoàn kết và ổn định xã hội.</w:t>
      </w:r>
    </w:p>
    <w:p w14:paraId="14EB2260" w14:textId="77777777" w:rsidR="009276A5" w:rsidRDefault="009276A5" w:rsidP="009276A5">
      <w:pPr>
        <w:spacing w:before="120" w:after="120"/>
        <w:ind w:firstLine="720"/>
        <w:rPr>
          <w:sz w:val="26"/>
        </w:rPr>
      </w:pPr>
      <w:r w:rsidRPr="009276A5">
        <w:rPr>
          <w:sz w:val="26"/>
        </w:rPr>
        <w:t>Trong việc đấu tranh với các luận điệu xuyên tạc, việc kết hợp giữa chứng cứ, lý luận đúng đắn và công tác tuyên truyền, giáo dục chính trị là rất quan trọng. Các giải pháp này không chỉ giúp nâng cao nhận thức của người dân mà còn tạo ra một môi trường thông tin lành mạnh, từ đó xây dựng xã hội vững mạnh, ổn định. Những nỗ lực này cần được thực hiện thường xuyên, liên tục và có sự tham gia của toàn xã hội để đạt được hiệu quả cao nhất.</w:t>
      </w:r>
    </w:p>
    <w:p w14:paraId="1000C874" w14:textId="1718290A" w:rsidR="00A279F4" w:rsidRDefault="009276A5" w:rsidP="009276A5">
      <w:pPr>
        <w:spacing w:before="120" w:after="120"/>
        <w:ind w:firstLine="720"/>
        <w:rPr>
          <w:sz w:val="26"/>
        </w:rPr>
      </w:pPr>
      <w:r w:rsidRPr="009276A5">
        <w:rPr>
          <w:sz w:val="26"/>
        </w:rPr>
        <w:lastRenderedPageBreak/>
        <w:t>Tóm lại, đấu tranh với các luận điệu xuyên tạc đòi hỏi sự kết hợp giữa nhiều giải pháp khác nhau, trong đó việc đưa ra chứng cứ và lý luận đúng đắn để phản bác, cùng với việc tăng cường công tác tuyên truyền và giáo dục chính trị cho nhân dân là những giải pháp không thể thiếu. Những giải pháp này không chỉ giúp làm sáng tỏ sự thật mà còn giúp người dân nâng cao nhận thức, bảo vệ sự ổn định và phát triển của xã hội.</w:t>
      </w:r>
    </w:p>
    <w:p w14:paraId="2F976E75" w14:textId="77777777" w:rsidR="00A279F4" w:rsidRDefault="00A279F4">
      <w:pPr>
        <w:rPr>
          <w:sz w:val="26"/>
        </w:rPr>
      </w:pPr>
      <w:r>
        <w:rPr>
          <w:sz w:val="26"/>
        </w:rPr>
        <w:br w:type="page"/>
      </w:r>
    </w:p>
    <w:p w14:paraId="6F968DF9" w14:textId="1FD996E8" w:rsidR="00E50219" w:rsidRDefault="00BD6BFB" w:rsidP="00BD6BFB">
      <w:pPr>
        <w:pStyle w:val="Heading1"/>
        <w:spacing w:before="120" w:after="120"/>
        <w:jc w:val="center"/>
        <w:rPr>
          <w:sz w:val="26"/>
          <w:szCs w:val="26"/>
        </w:rPr>
      </w:pPr>
      <w:bookmarkStart w:id="22" w:name="_Toc181874341"/>
      <w:bookmarkStart w:id="23" w:name="_Toc182574440"/>
      <w:r w:rsidRPr="00DE15CE">
        <w:rPr>
          <w:sz w:val="26"/>
          <w:szCs w:val="26"/>
        </w:rPr>
        <w:lastRenderedPageBreak/>
        <w:t>KẾT LUẬN</w:t>
      </w:r>
      <w:bookmarkEnd w:id="22"/>
      <w:bookmarkEnd w:id="23"/>
    </w:p>
    <w:p w14:paraId="67D9D012" w14:textId="77777777" w:rsidR="009276A5" w:rsidRDefault="006C201D" w:rsidP="006C201D">
      <w:pPr>
        <w:spacing w:before="120" w:after="120"/>
        <w:ind w:firstLine="720"/>
        <w:rPr>
          <w:sz w:val="26"/>
        </w:rPr>
      </w:pPr>
      <w:r w:rsidRPr="006C201D">
        <w:rPr>
          <w:sz w:val="26"/>
        </w:rPr>
        <w:t>Quá trình phát triển lý luận về đường lối đổi mới đất nước là một bước đi quan trọng trong công cuộc xây dựng và phát triển xã hội chủ nghĩa ở Việt Nam. Được bắt đầu từ Đại hội VI của Đảng (1986), đường lối đổi mới đã mang lại những thành tựu vượt bậc, thay đổi toàn diện cả về kinh tế, chính trị và xã hội. Qua đó, đất nước đã hội nhập sâu rộng với thế giới, nâng cao chất lượng sống của người dân và tạo ra một nền kinh tế ổn định, phát triển. Lý luận về đổi mới đất nước không chỉ tập trung vào sự chuyển mình trong kinh tế mà còn đề cập đến những thay đổi trong tư duy, hệ thống chính trị và cải cách thể chế.</w:t>
      </w:r>
    </w:p>
    <w:p w14:paraId="4A312379" w14:textId="77777777" w:rsidR="009276A5" w:rsidRDefault="006C201D" w:rsidP="006C201D">
      <w:pPr>
        <w:spacing w:before="120" w:after="120"/>
        <w:ind w:firstLine="720"/>
        <w:rPr>
          <w:sz w:val="26"/>
        </w:rPr>
      </w:pPr>
      <w:r w:rsidRPr="006C201D">
        <w:rPr>
          <w:sz w:val="26"/>
        </w:rPr>
        <w:t>Tuy nhiên, trong suốt quá trình này, không thiếu những luận điệu xuyên tạc, phủ nhận thành tựu của công cuộc đổi mới. Các thế lực phản động, thù địch đã lợi dụng mọi cơ hội để đưa ra các thông tin sai lệch, kích động, chia rẽ lòng tin của nhân dân vào Đảng và Nhà nước. Điều này đòi hỏi một cuộc đấu tranh không ngừng nghỉ để bảo vệ nền tảng lý luận vững chắc của đường lối đổi mới, qua đó chứng minh rằng con đường phát triển mà Việt Nam chọn là đúng đắn và phù hợp với yêu cầu thực tiễn.</w:t>
      </w:r>
    </w:p>
    <w:p w14:paraId="3169FDB6" w14:textId="2A1030E9" w:rsidR="009C0353" w:rsidRPr="00DE15CE" w:rsidRDefault="006C201D" w:rsidP="006C201D">
      <w:pPr>
        <w:spacing w:before="120" w:after="120"/>
        <w:ind w:firstLine="720"/>
        <w:rPr>
          <w:sz w:val="26"/>
        </w:rPr>
      </w:pPr>
      <w:r w:rsidRPr="006C201D">
        <w:rPr>
          <w:sz w:val="26"/>
        </w:rPr>
        <w:t>Việc phản bác các luận điệu sai trái không chỉ giúp bảo vệ nền tảng lý luận mà còn củng cố niềm tin trong nhân dân và quốc tế về sự lãnh đạo của Đảng Cộng sản Việt Nam. Điều này chứng tỏ rằng, sự kết hợp giữa lý luận khoa học và thực tiễn là yếu tố quan trọng giúp duy trì sự ổn định và phát triển của đất nước trong bối cảnh quốc tế ngày càng phức tạp và thay đổi.</w:t>
      </w:r>
    </w:p>
    <w:p w14:paraId="3C2F5850" w14:textId="77777777" w:rsidR="00DE15CE" w:rsidRPr="00DE15CE" w:rsidRDefault="00DE15CE" w:rsidP="00BD6BFB">
      <w:pPr>
        <w:spacing w:before="120" w:after="120"/>
        <w:ind w:firstLine="720"/>
        <w:rPr>
          <w:sz w:val="26"/>
        </w:rPr>
      </w:pPr>
      <w:r w:rsidRPr="00DE15CE">
        <w:rPr>
          <w:sz w:val="26"/>
        </w:rPr>
        <w:br w:type="page"/>
      </w:r>
    </w:p>
    <w:p w14:paraId="341F9533" w14:textId="27712EF5" w:rsidR="00BE2DE6" w:rsidRPr="00DE15CE" w:rsidRDefault="004C4BBC" w:rsidP="004C4BBC">
      <w:pPr>
        <w:pStyle w:val="Heading1"/>
        <w:spacing w:before="0" w:after="0"/>
        <w:jc w:val="center"/>
        <w:rPr>
          <w:sz w:val="26"/>
          <w:szCs w:val="26"/>
        </w:rPr>
      </w:pPr>
      <w:bookmarkStart w:id="24" w:name="_Toc181874342"/>
      <w:bookmarkStart w:id="25" w:name="_Toc182574441"/>
      <w:r w:rsidRPr="00DE15CE">
        <w:rPr>
          <w:sz w:val="26"/>
          <w:szCs w:val="26"/>
        </w:rPr>
        <w:lastRenderedPageBreak/>
        <w:t>TÀI LIỆU THAM KHẢO</w:t>
      </w:r>
      <w:bookmarkEnd w:id="24"/>
      <w:bookmarkEnd w:id="25"/>
    </w:p>
    <w:p w14:paraId="364A690E" w14:textId="77777777" w:rsidR="009276A5" w:rsidRDefault="006C201D" w:rsidP="006C201D">
      <w:pPr>
        <w:pStyle w:val="ListParagraph"/>
        <w:numPr>
          <w:ilvl w:val="0"/>
          <w:numId w:val="2"/>
        </w:numPr>
        <w:spacing w:before="0" w:after="0"/>
        <w:rPr>
          <w:sz w:val="26"/>
        </w:rPr>
      </w:pPr>
      <w:r w:rsidRPr="006C201D">
        <w:rPr>
          <w:sz w:val="26"/>
        </w:rPr>
        <w:t>Đặng Minh Phương. (2018). Lý luận và thực tiễn về quá trình đổi mới đất nước. Nhà xuất bản Chính trị quốc gia.</w:t>
      </w:r>
    </w:p>
    <w:p w14:paraId="0B7F132C" w14:textId="77777777" w:rsidR="009276A5" w:rsidRDefault="006C201D" w:rsidP="006C201D">
      <w:pPr>
        <w:pStyle w:val="ListParagraph"/>
        <w:numPr>
          <w:ilvl w:val="0"/>
          <w:numId w:val="2"/>
        </w:numPr>
        <w:spacing w:before="0" w:after="0"/>
        <w:rPr>
          <w:sz w:val="26"/>
        </w:rPr>
      </w:pPr>
      <w:r w:rsidRPr="006C201D">
        <w:rPr>
          <w:sz w:val="26"/>
        </w:rPr>
        <w:t>Hoàng Phú Quý. (2019). Đổi mới tư duy lý luận và chính sách kinh tế ở Việt Nam. Nhà xuất bản Kinh tế.</w:t>
      </w:r>
    </w:p>
    <w:p w14:paraId="564B854B" w14:textId="77777777" w:rsidR="009276A5" w:rsidRDefault="006C201D" w:rsidP="006C201D">
      <w:pPr>
        <w:pStyle w:val="ListParagraph"/>
        <w:numPr>
          <w:ilvl w:val="0"/>
          <w:numId w:val="2"/>
        </w:numPr>
        <w:spacing w:before="0" w:after="0"/>
        <w:rPr>
          <w:sz w:val="26"/>
        </w:rPr>
      </w:pPr>
      <w:r w:rsidRPr="006C201D">
        <w:rPr>
          <w:sz w:val="26"/>
        </w:rPr>
        <w:t>Lê Thị Kim Liên. (2017). Đổi mới trong phát triển kinh tế - xã hội Việt Nam: Từ lý luận đến thực tiễn. Nhà xuất bản Lao động.</w:t>
      </w:r>
    </w:p>
    <w:p w14:paraId="4401A24D" w14:textId="77777777" w:rsidR="009276A5" w:rsidRDefault="006C201D" w:rsidP="006C201D">
      <w:pPr>
        <w:pStyle w:val="ListParagraph"/>
        <w:numPr>
          <w:ilvl w:val="0"/>
          <w:numId w:val="2"/>
        </w:numPr>
        <w:spacing w:before="0" w:after="0"/>
        <w:rPr>
          <w:sz w:val="26"/>
        </w:rPr>
      </w:pPr>
      <w:r w:rsidRPr="006C201D">
        <w:rPr>
          <w:sz w:val="26"/>
        </w:rPr>
        <w:t>Nguyễn Anh Tuấn. (2016). Các vấn đề lý luận trong quá trình đổi mới đất nước: Những luận điệu xuyên tạc và cách đấu tranh. Nhà xuất bản Chính trị quốc gia.</w:t>
      </w:r>
    </w:p>
    <w:p w14:paraId="0ABB994E" w14:textId="77777777" w:rsidR="009276A5" w:rsidRDefault="006C201D" w:rsidP="006C201D">
      <w:pPr>
        <w:pStyle w:val="ListParagraph"/>
        <w:numPr>
          <w:ilvl w:val="0"/>
          <w:numId w:val="2"/>
        </w:numPr>
        <w:spacing w:before="0" w:after="0"/>
        <w:rPr>
          <w:sz w:val="26"/>
        </w:rPr>
      </w:pPr>
      <w:r w:rsidRPr="006C201D">
        <w:rPr>
          <w:sz w:val="26"/>
        </w:rPr>
        <w:t>Nguyễn Cảnh Toàn. (2020). Lý luận về đường lối đổi mới đất nước và những vấn đề thực tiễn hiện nay. Nhà xuất bản Đại học Quốc gia Hà Nội.</w:t>
      </w:r>
    </w:p>
    <w:p w14:paraId="276444F1" w14:textId="77777777" w:rsidR="009276A5" w:rsidRDefault="006C201D" w:rsidP="006C201D">
      <w:pPr>
        <w:pStyle w:val="ListParagraph"/>
        <w:numPr>
          <w:ilvl w:val="0"/>
          <w:numId w:val="2"/>
        </w:numPr>
        <w:spacing w:before="0" w:after="0"/>
        <w:rPr>
          <w:sz w:val="26"/>
        </w:rPr>
      </w:pPr>
      <w:r w:rsidRPr="006C201D">
        <w:rPr>
          <w:sz w:val="26"/>
        </w:rPr>
        <w:t>Nguyễn Quang A. (2015). Đổi mới và những vấn đề lý luận cơ bản trong chính sách phát triển đất nước. Nhà xuất bản Khoa học Xã hội.</w:t>
      </w:r>
    </w:p>
    <w:p w14:paraId="6D581135" w14:textId="77777777" w:rsidR="009276A5" w:rsidRDefault="006C201D" w:rsidP="006C201D">
      <w:pPr>
        <w:pStyle w:val="ListParagraph"/>
        <w:numPr>
          <w:ilvl w:val="0"/>
          <w:numId w:val="2"/>
        </w:numPr>
        <w:spacing w:before="0" w:after="0"/>
        <w:rPr>
          <w:sz w:val="26"/>
        </w:rPr>
      </w:pPr>
      <w:r w:rsidRPr="006C201D">
        <w:rPr>
          <w:sz w:val="26"/>
        </w:rPr>
        <w:t>Phạm Minh Tuấn. (2014). Tư tưởng Hồ Chí Minh trong xây dựng đường lối đổi mới đất nước. Nhà xuất bản Chính trị quốc gia.</w:t>
      </w:r>
    </w:p>
    <w:p w14:paraId="1B93FBDB" w14:textId="77777777" w:rsidR="009276A5" w:rsidRDefault="006C201D" w:rsidP="006C201D">
      <w:pPr>
        <w:pStyle w:val="ListParagraph"/>
        <w:numPr>
          <w:ilvl w:val="0"/>
          <w:numId w:val="2"/>
        </w:numPr>
        <w:spacing w:before="0" w:after="0"/>
        <w:rPr>
          <w:sz w:val="26"/>
        </w:rPr>
      </w:pPr>
      <w:r w:rsidRPr="006C201D">
        <w:rPr>
          <w:sz w:val="26"/>
        </w:rPr>
        <w:t>Trần Bá Lộc. (2018). Giải quyết các vấn đề lý luận và thực tiễn về đường lối đổi mới đất nước. Nhà xuất bản Chính trị quốc gia.</w:t>
      </w:r>
    </w:p>
    <w:p w14:paraId="2D5935A5" w14:textId="66992100" w:rsidR="003700F5" w:rsidRPr="006C201D" w:rsidRDefault="006C201D" w:rsidP="006C201D">
      <w:pPr>
        <w:pStyle w:val="ListParagraph"/>
        <w:numPr>
          <w:ilvl w:val="0"/>
          <w:numId w:val="2"/>
        </w:numPr>
        <w:spacing w:before="0" w:after="0"/>
        <w:rPr>
          <w:sz w:val="26"/>
        </w:rPr>
      </w:pPr>
      <w:r w:rsidRPr="006C201D">
        <w:rPr>
          <w:sz w:val="26"/>
        </w:rPr>
        <w:t>Trần Thị Kim Chi. (2017). Quá trình đổi mới và những vấn đề lý luận trong kinh tế Việt Nam. Nhà xuất bản Kinh tế quốc dân.</w:t>
      </w:r>
    </w:p>
    <w:sectPr w:rsidR="003700F5" w:rsidRPr="006C201D" w:rsidSect="00DE15CE">
      <w:footerReference w:type="default" r:id="rId14"/>
      <w:pgSz w:w="12240" w:h="15840"/>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724A1" w14:textId="77777777" w:rsidR="00FD189E" w:rsidRDefault="00FD189E" w:rsidP="00DE15CE">
      <w:pPr>
        <w:spacing w:before="0" w:after="0" w:line="240" w:lineRule="auto"/>
      </w:pPr>
      <w:r>
        <w:separator/>
      </w:r>
    </w:p>
  </w:endnote>
  <w:endnote w:type="continuationSeparator" w:id="0">
    <w:p w14:paraId="5B5E6C7C" w14:textId="77777777" w:rsidR="00FD189E" w:rsidRDefault="00FD189E" w:rsidP="00DE15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31F02" w14:textId="77777777" w:rsidR="00E52A45" w:rsidRDefault="00E52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28A21" w14:textId="77777777" w:rsidR="009276A5" w:rsidRDefault="009276A5">
    <w:pPr>
      <w:pStyle w:val="Footer"/>
      <w:jc w:val="center"/>
    </w:pPr>
  </w:p>
  <w:p w14:paraId="085B1E86" w14:textId="77777777" w:rsidR="00264DC6" w:rsidRDefault="00264D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C29F4" w14:textId="77777777" w:rsidR="00E52A45" w:rsidRDefault="00E52A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2660214"/>
      <w:docPartObj>
        <w:docPartGallery w:val="Page Numbers (Bottom of Page)"/>
        <w:docPartUnique/>
      </w:docPartObj>
    </w:sdtPr>
    <w:sdtEndPr>
      <w:rPr>
        <w:noProof/>
        <w:sz w:val="22"/>
        <w:szCs w:val="22"/>
      </w:rPr>
    </w:sdtEndPr>
    <w:sdtContent>
      <w:p w14:paraId="5C857FED" w14:textId="77777777" w:rsidR="009276A5" w:rsidRDefault="00DE15CE">
        <w:pPr>
          <w:pStyle w:val="Footer"/>
          <w:jc w:val="center"/>
          <w:rPr>
            <w:sz w:val="22"/>
            <w:szCs w:val="22"/>
          </w:rPr>
        </w:pPr>
        <w:r w:rsidRPr="00E52A45">
          <w:rPr>
            <w:sz w:val="22"/>
            <w:szCs w:val="22"/>
          </w:rPr>
          <w:fldChar w:fldCharType="begin"/>
        </w:r>
        <w:r w:rsidRPr="00E52A45">
          <w:rPr>
            <w:sz w:val="22"/>
            <w:szCs w:val="22"/>
          </w:rPr>
          <w:instrText xml:space="preserve"> PAGE   \* MERGEFORMAT </w:instrText>
        </w:r>
        <w:r w:rsidRPr="00E52A45">
          <w:rPr>
            <w:sz w:val="22"/>
            <w:szCs w:val="22"/>
          </w:rPr>
          <w:fldChar w:fldCharType="separate"/>
        </w:r>
        <w:r w:rsidRPr="00E52A45">
          <w:rPr>
            <w:noProof/>
            <w:sz w:val="22"/>
            <w:szCs w:val="22"/>
          </w:rPr>
          <w:t>2</w:t>
        </w:r>
        <w:r w:rsidRPr="00E52A45">
          <w:rPr>
            <w:noProof/>
            <w:sz w:val="22"/>
            <w:szCs w:val="22"/>
          </w:rPr>
          <w:fldChar w:fldCharType="end"/>
        </w:r>
      </w:p>
    </w:sdtContent>
  </w:sdt>
  <w:p w14:paraId="3C37BB68" w14:textId="5FC9D1E1" w:rsidR="00DE15CE" w:rsidRDefault="00DE1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DA19F" w14:textId="77777777" w:rsidR="00FD189E" w:rsidRDefault="00FD189E" w:rsidP="00DE15CE">
      <w:pPr>
        <w:spacing w:before="0" w:after="0" w:line="240" w:lineRule="auto"/>
      </w:pPr>
      <w:r>
        <w:separator/>
      </w:r>
    </w:p>
  </w:footnote>
  <w:footnote w:type="continuationSeparator" w:id="0">
    <w:p w14:paraId="2E087977" w14:textId="77777777" w:rsidR="00FD189E" w:rsidRDefault="00FD189E" w:rsidP="00DE15C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22C72" w14:textId="77777777" w:rsidR="00E52A45" w:rsidRDefault="00E52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C6984" w14:textId="77777777" w:rsidR="00E52A45" w:rsidRDefault="00E52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6C907" w14:textId="77777777" w:rsidR="00E52A45" w:rsidRDefault="00E52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0A1B"/>
    <w:multiLevelType w:val="hybridMultilevel"/>
    <w:tmpl w:val="D14276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623AF1"/>
    <w:multiLevelType w:val="hybridMultilevel"/>
    <w:tmpl w:val="189C675C"/>
    <w:lvl w:ilvl="0" w:tplc="CF3836C2">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0040829">
    <w:abstractNumId w:val="1"/>
  </w:num>
  <w:num w:numId="2" w16cid:durableId="98632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E6"/>
    <w:rsid w:val="00011F61"/>
    <w:rsid w:val="00090126"/>
    <w:rsid w:val="000904EE"/>
    <w:rsid w:val="000D219F"/>
    <w:rsid w:val="000E0C0D"/>
    <w:rsid w:val="001064D4"/>
    <w:rsid w:val="001725D4"/>
    <w:rsid w:val="00206063"/>
    <w:rsid w:val="00264DC6"/>
    <w:rsid w:val="0027470A"/>
    <w:rsid w:val="00351F50"/>
    <w:rsid w:val="003700F5"/>
    <w:rsid w:val="00454E73"/>
    <w:rsid w:val="004C4BBC"/>
    <w:rsid w:val="004D7443"/>
    <w:rsid w:val="004F2AAE"/>
    <w:rsid w:val="00567BA6"/>
    <w:rsid w:val="0060091B"/>
    <w:rsid w:val="0061329A"/>
    <w:rsid w:val="00631EE7"/>
    <w:rsid w:val="00634323"/>
    <w:rsid w:val="006716A0"/>
    <w:rsid w:val="006C201D"/>
    <w:rsid w:val="006C3955"/>
    <w:rsid w:val="006F437E"/>
    <w:rsid w:val="006F6185"/>
    <w:rsid w:val="007058D9"/>
    <w:rsid w:val="0071717F"/>
    <w:rsid w:val="007823BC"/>
    <w:rsid w:val="00825369"/>
    <w:rsid w:val="00831C9B"/>
    <w:rsid w:val="008332BA"/>
    <w:rsid w:val="008D13C2"/>
    <w:rsid w:val="00917BCC"/>
    <w:rsid w:val="009276A5"/>
    <w:rsid w:val="009A34B7"/>
    <w:rsid w:val="009B0A6B"/>
    <w:rsid w:val="009C0353"/>
    <w:rsid w:val="009D2F9A"/>
    <w:rsid w:val="009D6AE7"/>
    <w:rsid w:val="00A279F4"/>
    <w:rsid w:val="00A517F8"/>
    <w:rsid w:val="00A52437"/>
    <w:rsid w:val="00AB40BE"/>
    <w:rsid w:val="00AB65C2"/>
    <w:rsid w:val="00AC5944"/>
    <w:rsid w:val="00AF616E"/>
    <w:rsid w:val="00AF68FF"/>
    <w:rsid w:val="00B443EF"/>
    <w:rsid w:val="00B71827"/>
    <w:rsid w:val="00BD6BFB"/>
    <w:rsid w:val="00BE2DE6"/>
    <w:rsid w:val="00BE7278"/>
    <w:rsid w:val="00C4410D"/>
    <w:rsid w:val="00C80650"/>
    <w:rsid w:val="00CE4CD1"/>
    <w:rsid w:val="00D576CD"/>
    <w:rsid w:val="00DD44A2"/>
    <w:rsid w:val="00DE15CE"/>
    <w:rsid w:val="00E05916"/>
    <w:rsid w:val="00E50219"/>
    <w:rsid w:val="00E52A45"/>
    <w:rsid w:val="00E55B11"/>
    <w:rsid w:val="00EE0543"/>
    <w:rsid w:val="00F05539"/>
    <w:rsid w:val="00F52AD5"/>
    <w:rsid w:val="00F56544"/>
    <w:rsid w:val="00F650B4"/>
    <w:rsid w:val="00FB7E24"/>
    <w:rsid w:val="00FD1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67DE"/>
  <w15:chartTrackingRefBased/>
  <w15:docId w15:val="{CA17BF81-3D23-4671-867F-911573C7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6"/>
        <w:lang w:val="en-US" w:eastAsia="en-US" w:bidi="ar-SA"/>
      </w:rPr>
    </w:rPrDefault>
    <w:pPrDefault>
      <w:pPr>
        <w:spacing w:before="360" w:after="3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827"/>
    <w:pPr>
      <w:keepNext/>
      <w:keepLines/>
      <w:outlineLvl w:val="0"/>
    </w:pPr>
    <w:rPr>
      <w:rFonts w:eastAsiaTheme="majorEastAsia" w:cstheme="majorBidi"/>
      <w:b/>
      <w:szCs w:val="32"/>
      <w:lang w:eastAsia="ja-JP"/>
    </w:rPr>
  </w:style>
  <w:style w:type="paragraph" w:styleId="Heading2">
    <w:name w:val="heading 2"/>
    <w:basedOn w:val="Normal"/>
    <w:next w:val="Normal"/>
    <w:link w:val="Heading2Char"/>
    <w:autoRedefine/>
    <w:uiPriority w:val="9"/>
    <w:unhideWhenUsed/>
    <w:qFormat/>
    <w:rsid w:val="006F437E"/>
    <w:pPr>
      <w:keepNext/>
      <w:keepLines/>
      <w:outlineLvl w:val="1"/>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827"/>
    <w:rPr>
      <w:rFonts w:eastAsiaTheme="majorEastAsia" w:cstheme="majorBidi"/>
      <w:b/>
      <w:szCs w:val="32"/>
      <w:lang w:eastAsia="ja-JP"/>
    </w:rPr>
  </w:style>
  <w:style w:type="character" w:customStyle="1" w:styleId="Heading2Char">
    <w:name w:val="Heading 2 Char"/>
    <w:basedOn w:val="DefaultParagraphFont"/>
    <w:link w:val="Heading2"/>
    <w:uiPriority w:val="9"/>
    <w:rsid w:val="006F437E"/>
    <w:rPr>
      <w:rFonts w:eastAsiaTheme="majorEastAsia" w:cstheme="majorBidi"/>
      <w:b/>
    </w:rPr>
  </w:style>
  <w:style w:type="paragraph" w:customStyle="1" w:styleId="Hnhnh">
    <w:name w:val="Hình ảnh"/>
    <w:basedOn w:val="Normal"/>
    <w:link w:val="HnhnhChar"/>
    <w:autoRedefine/>
    <w:qFormat/>
    <w:rsid w:val="006F437E"/>
    <w:pPr>
      <w:jc w:val="center"/>
    </w:pPr>
  </w:style>
  <w:style w:type="character" w:customStyle="1" w:styleId="HnhnhChar">
    <w:name w:val="Hình ảnh Char"/>
    <w:basedOn w:val="DefaultParagraphFont"/>
    <w:link w:val="Hnhnh"/>
    <w:rsid w:val="006F437E"/>
  </w:style>
  <w:style w:type="paragraph" w:styleId="ListParagraph">
    <w:name w:val="List Paragraph"/>
    <w:basedOn w:val="Normal"/>
    <w:uiPriority w:val="34"/>
    <w:qFormat/>
    <w:rsid w:val="00BE2DE6"/>
    <w:pPr>
      <w:ind w:left="720"/>
      <w:contextualSpacing/>
    </w:pPr>
  </w:style>
  <w:style w:type="paragraph" w:styleId="Header">
    <w:name w:val="header"/>
    <w:basedOn w:val="Normal"/>
    <w:link w:val="HeaderChar"/>
    <w:uiPriority w:val="99"/>
    <w:unhideWhenUsed/>
    <w:rsid w:val="00DE15C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E15CE"/>
  </w:style>
  <w:style w:type="paragraph" w:styleId="Footer">
    <w:name w:val="footer"/>
    <w:basedOn w:val="Normal"/>
    <w:link w:val="FooterChar"/>
    <w:uiPriority w:val="99"/>
    <w:unhideWhenUsed/>
    <w:rsid w:val="00DE15C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E15CE"/>
  </w:style>
  <w:style w:type="paragraph" w:styleId="TOCHeading">
    <w:name w:val="TOC Heading"/>
    <w:basedOn w:val="Heading1"/>
    <w:next w:val="Normal"/>
    <w:uiPriority w:val="39"/>
    <w:unhideWhenUsed/>
    <w:qFormat/>
    <w:rsid w:val="00DE15CE"/>
    <w:pPr>
      <w:spacing w:before="240" w:after="0" w:line="259" w:lineRule="auto"/>
      <w:jc w:val="left"/>
      <w:outlineLvl w:val="9"/>
    </w:pPr>
    <w:rPr>
      <w:rFonts w:asciiTheme="majorHAnsi" w:hAnsiTheme="majorHAnsi"/>
      <w:b w:val="0"/>
      <w:color w:val="2F5496" w:themeColor="accent1" w:themeShade="BF"/>
      <w:sz w:val="32"/>
      <w:lang w:eastAsia="en-US"/>
    </w:rPr>
  </w:style>
  <w:style w:type="paragraph" w:styleId="TOC1">
    <w:name w:val="toc 1"/>
    <w:basedOn w:val="Normal"/>
    <w:next w:val="Normal"/>
    <w:autoRedefine/>
    <w:uiPriority w:val="39"/>
    <w:unhideWhenUsed/>
    <w:rsid w:val="00DE15CE"/>
    <w:pPr>
      <w:spacing w:after="100"/>
    </w:pPr>
  </w:style>
  <w:style w:type="character" w:styleId="Hyperlink">
    <w:name w:val="Hyperlink"/>
    <w:basedOn w:val="DefaultParagraphFont"/>
    <w:uiPriority w:val="99"/>
    <w:unhideWhenUsed/>
    <w:rsid w:val="00DE15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60302">
      <w:bodyDiv w:val="1"/>
      <w:marLeft w:val="0"/>
      <w:marRight w:val="0"/>
      <w:marTop w:val="0"/>
      <w:marBottom w:val="0"/>
      <w:divBdr>
        <w:top w:val="none" w:sz="0" w:space="0" w:color="auto"/>
        <w:left w:val="none" w:sz="0" w:space="0" w:color="auto"/>
        <w:bottom w:val="none" w:sz="0" w:space="0" w:color="auto"/>
        <w:right w:val="none" w:sz="0" w:space="0" w:color="auto"/>
      </w:divBdr>
    </w:div>
    <w:div w:id="40786875">
      <w:bodyDiv w:val="1"/>
      <w:marLeft w:val="0"/>
      <w:marRight w:val="0"/>
      <w:marTop w:val="0"/>
      <w:marBottom w:val="0"/>
      <w:divBdr>
        <w:top w:val="none" w:sz="0" w:space="0" w:color="auto"/>
        <w:left w:val="none" w:sz="0" w:space="0" w:color="auto"/>
        <w:bottom w:val="none" w:sz="0" w:space="0" w:color="auto"/>
        <w:right w:val="none" w:sz="0" w:space="0" w:color="auto"/>
      </w:divBdr>
    </w:div>
    <w:div w:id="45447434">
      <w:bodyDiv w:val="1"/>
      <w:marLeft w:val="0"/>
      <w:marRight w:val="0"/>
      <w:marTop w:val="0"/>
      <w:marBottom w:val="0"/>
      <w:divBdr>
        <w:top w:val="none" w:sz="0" w:space="0" w:color="auto"/>
        <w:left w:val="none" w:sz="0" w:space="0" w:color="auto"/>
        <w:bottom w:val="none" w:sz="0" w:space="0" w:color="auto"/>
        <w:right w:val="none" w:sz="0" w:space="0" w:color="auto"/>
      </w:divBdr>
    </w:div>
    <w:div w:id="82147324">
      <w:bodyDiv w:val="1"/>
      <w:marLeft w:val="0"/>
      <w:marRight w:val="0"/>
      <w:marTop w:val="0"/>
      <w:marBottom w:val="0"/>
      <w:divBdr>
        <w:top w:val="none" w:sz="0" w:space="0" w:color="auto"/>
        <w:left w:val="none" w:sz="0" w:space="0" w:color="auto"/>
        <w:bottom w:val="none" w:sz="0" w:space="0" w:color="auto"/>
        <w:right w:val="none" w:sz="0" w:space="0" w:color="auto"/>
      </w:divBdr>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9202548">
      <w:bodyDiv w:val="1"/>
      <w:marLeft w:val="0"/>
      <w:marRight w:val="0"/>
      <w:marTop w:val="0"/>
      <w:marBottom w:val="0"/>
      <w:divBdr>
        <w:top w:val="none" w:sz="0" w:space="0" w:color="auto"/>
        <w:left w:val="none" w:sz="0" w:space="0" w:color="auto"/>
        <w:bottom w:val="none" w:sz="0" w:space="0" w:color="auto"/>
        <w:right w:val="none" w:sz="0" w:space="0" w:color="auto"/>
      </w:divBdr>
    </w:div>
    <w:div w:id="208805921">
      <w:bodyDiv w:val="1"/>
      <w:marLeft w:val="0"/>
      <w:marRight w:val="0"/>
      <w:marTop w:val="0"/>
      <w:marBottom w:val="0"/>
      <w:divBdr>
        <w:top w:val="none" w:sz="0" w:space="0" w:color="auto"/>
        <w:left w:val="none" w:sz="0" w:space="0" w:color="auto"/>
        <w:bottom w:val="none" w:sz="0" w:space="0" w:color="auto"/>
        <w:right w:val="none" w:sz="0" w:space="0" w:color="auto"/>
      </w:divBdr>
    </w:div>
    <w:div w:id="265619098">
      <w:bodyDiv w:val="1"/>
      <w:marLeft w:val="0"/>
      <w:marRight w:val="0"/>
      <w:marTop w:val="0"/>
      <w:marBottom w:val="0"/>
      <w:divBdr>
        <w:top w:val="none" w:sz="0" w:space="0" w:color="auto"/>
        <w:left w:val="none" w:sz="0" w:space="0" w:color="auto"/>
        <w:bottom w:val="none" w:sz="0" w:space="0" w:color="auto"/>
        <w:right w:val="none" w:sz="0" w:space="0" w:color="auto"/>
      </w:divBdr>
    </w:div>
    <w:div w:id="274872594">
      <w:bodyDiv w:val="1"/>
      <w:marLeft w:val="0"/>
      <w:marRight w:val="0"/>
      <w:marTop w:val="0"/>
      <w:marBottom w:val="0"/>
      <w:divBdr>
        <w:top w:val="none" w:sz="0" w:space="0" w:color="auto"/>
        <w:left w:val="none" w:sz="0" w:space="0" w:color="auto"/>
        <w:bottom w:val="none" w:sz="0" w:space="0" w:color="auto"/>
        <w:right w:val="none" w:sz="0" w:space="0" w:color="auto"/>
      </w:divBdr>
    </w:div>
    <w:div w:id="283655688">
      <w:bodyDiv w:val="1"/>
      <w:marLeft w:val="0"/>
      <w:marRight w:val="0"/>
      <w:marTop w:val="0"/>
      <w:marBottom w:val="0"/>
      <w:divBdr>
        <w:top w:val="none" w:sz="0" w:space="0" w:color="auto"/>
        <w:left w:val="none" w:sz="0" w:space="0" w:color="auto"/>
        <w:bottom w:val="none" w:sz="0" w:space="0" w:color="auto"/>
        <w:right w:val="none" w:sz="0" w:space="0" w:color="auto"/>
      </w:divBdr>
    </w:div>
    <w:div w:id="336150552">
      <w:bodyDiv w:val="1"/>
      <w:marLeft w:val="0"/>
      <w:marRight w:val="0"/>
      <w:marTop w:val="0"/>
      <w:marBottom w:val="0"/>
      <w:divBdr>
        <w:top w:val="none" w:sz="0" w:space="0" w:color="auto"/>
        <w:left w:val="none" w:sz="0" w:space="0" w:color="auto"/>
        <w:bottom w:val="none" w:sz="0" w:space="0" w:color="auto"/>
        <w:right w:val="none" w:sz="0" w:space="0" w:color="auto"/>
      </w:divBdr>
    </w:div>
    <w:div w:id="338896058">
      <w:bodyDiv w:val="1"/>
      <w:marLeft w:val="0"/>
      <w:marRight w:val="0"/>
      <w:marTop w:val="0"/>
      <w:marBottom w:val="0"/>
      <w:divBdr>
        <w:top w:val="none" w:sz="0" w:space="0" w:color="auto"/>
        <w:left w:val="none" w:sz="0" w:space="0" w:color="auto"/>
        <w:bottom w:val="none" w:sz="0" w:space="0" w:color="auto"/>
        <w:right w:val="none" w:sz="0" w:space="0" w:color="auto"/>
      </w:divBdr>
    </w:div>
    <w:div w:id="357506138">
      <w:bodyDiv w:val="1"/>
      <w:marLeft w:val="0"/>
      <w:marRight w:val="0"/>
      <w:marTop w:val="0"/>
      <w:marBottom w:val="0"/>
      <w:divBdr>
        <w:top w:val="none" w:sz="0" w:space="0" w:color="auto"/>
        <w:left w:val="none" w:sz="0" w:space="0" w:color="auto"/>
        <w:bottom w:val="none" w:sz="0" w:space="0" w:color="auto"/>
        <w:right w:val="none" w:sz="0" w:space="0" w:color="auto"/>
      </w:divBdr>
    </w:div>
    <w:div w:id="359357557">
      <w:bodyDiv w:val="1"/>
      <w:marLeft w:val="0"/>
      <w:marRight w:val="0"/>
      <w:marTop w:val="0"/>
      <w:marBottom w:val="0"/>
      <w:divBdr>
        <w:top w:val="none" w:sz="0" w:space="0" w:color="auto"/>
        <w:left w:val="none" w:sz="0" w:space="0" w:color="auto"/>
        <w:bottom w:val="none" w:sz="0" w:space="0" w:color="auto"/>
        <w:right w:val="none" w:sz="0" w:space="0" w:color="auto"/>
      </w:divBdr>
    </w:div>
    <w:div w:id="415906981">
      <w:bodyDiv w:val="1"/>
      <w:marLeft w:val="0"/>
      <w:marRight w:val="0"/>
      <w:marTop w:val="0"/>
      <w:marBottom w:val="0"/>
      <w:divBdr>
        <w:top w:val="none" w:sz="0" w:space="0" w:color="auto"/>
        <w:left w:val="none" w:sz="0" w:space="0" w:color="auto"/>
        <w:bottom w:val="none" w:sz="0" w:space="0" w:color="auto"/>
        <w:right w:val="none" w:sz="0" w:space="0" w:color="auto"/>
      </w:divBdr>
    </w:div>
    <w:div w:id="436753305">
      <w:bodyDiv w:val="1"/>
      <w:marLeft w:val="0"/>
      <w:marRight w:val="0"/>
      <w:marTop w:val="0"/>
      <w:marBottom w:val="0"/>
      <w:divBdr>
        <w:top w:val="none" w:sz="0" w:space="0" w:color="auto"/>
        <w:left w:val="none" w:sz="0" w:space="0" w:color="auto"/>
        <w:bottom w:val="none" w:sz="0" w:space="0" w:color="auto"/>
        <w:right w:val="none" w:sz="0" w:space="0" w:color="auto"/>
      </w:divBdr>
    </w:div>
    <w:div w:id="473108068">
      <w:bodyDiv w:val="1"/>
      <w:marLeft w:val="0"/>
      <w:marRight w:val="0"/>
      <w:marTop w:val="0"/>
      <w:marBottom w:val="0"/>
      <w:divBdr>
        <w:top w:val="none" w:sz="0" w:space="0" w:color="auto"/>
        <w:left w:val="none" w:sz="0" w:space="0" w:color="auto"/>
        <w:bottom w:val="none" w:sz="0" w:space="0" w:color="auto"/>
        <w:right w:val="none" w:sz="0" w:space="0" w:color="auto"/>
      </w:divBdr>
    </w:div>
    <w:div w:id="479616504">
      <w:bodyDiv w:val="1"/>
      <w:marLeft w:val="0"/>
      <w:marRight w:val="0"/>
      <w:marTop w:val="0"/>
      <w:marBottom w:val="0"/>
      <w:divBdr>
        <w:top w:val="none" w:sz="0" w:space="0" w:color="auto"/>
        <w:left w:val="none" w:sz="0" w:space="0" w:color="auto"/>
        <w:bottom w:val="none" w:sz="0" w:space="0" w:color="auto"/>
        <w:right w:val="none" w:sz="0" w:space="0" w:color="auto"/>
      </w:divBdr>
    </w:div>
    <w:div w:id="483089189">
      <w:bodyDiv w:val="1"/>
      <w:marLeft w:val="0"/>
      <w:marRight w:val="0"/>
      <w:marTop w:val="0"/>
      <w:marBottom w:val="0"/>
      <w:divBdr>
        <w:top w:val="none" w:sz="0" w:space="0" w:color="auto"/>
        <w:left w:val="none" w:sz="0" w:space="0" w:color="auto"/>
        <w:bottom w:val="none" w:sz="0" w:space="0" w:color="auto"/>
        <w:right w:val="none" w:sz="0" w:space="0" w:color="auto"/>
      </w:divBdr>
    </w:div>
    <w:div w:id="517962248">
      <w:bodyDiv w:val="1"/>
      <w:marLeft w:val="0"/>
      <w:marRight w:val="0"/>
      <w:marTop w:val="0"/>
      <w:marBottom w:val="0"/>
      <w:divBdr>
        <w:top w:val="none" w:sz="0" w:space="0" w:color="auto"/>
        <w:left w:val="none" w:sz="0" w:space="0" w:color="auto"/>
        <w:bottom w:val="none" w:sz="0" w:space="0" w:color="auto"/>
        <w:right w:val="none" w:sz="0" w:space="0" w:color="auto"/>
      </w:divBdr>
    </w:div>
    <w:div w:id="521434321">
      <w:bodyDiv w:val="1"/>
      <w:marLeft w:val="0"/>
      <w:marRight w:val="0"/>
      <w:marTop w:val="0"/>
      <w:marBottom w:val="0"/>
      <w:divBdr>
        <w:top w:val="none" w:sz="0" w:space="0" w:color="auto"/>
        <w:left w:val="none" w:sz="0" w:space="0" w:color="auto"/>
        <w:bottom w:val="none" w:sz="0" w:space="0" w:color="auto"/>
        <w:right w:val="none" w:sz="0" w:space="0" w:color="auto"/>
      </w:divBdr>
    </w:div>
    <w:div w:id="610749150">
      <w:bodyDiv w:val="1"/>
      <w:marLeft w:val="0"/>
      <w:marRight w:val="0"/>
      <w:marTop w:val="0"/>
      <w:marBottom w:val="0"/>
      <w:divBdr>
        <w:top w:val="none" w:sz="0" w:space="0" w:color="auto"/>
        <w:left w:val="none" w:sz="0" w:space="0" w:color="auto"/>
        <w:bottom w:val="none" w:sz="0" w:space="0" w:color="auto"/>
        <w:right w:val="none" w:sz="0" w:space="0" w:color="auto"/>
      </w:divBdr>
    </w:div>
    <w:div w:id="619845375">
      <w:bodyDiv w:val="1"/>
      <w:marLeft w:val="0"/>
      <w:marRight w:val="0"/>
      <w:marTop w:val="0"/>
      <w:marBottom w:val="0"/>
      <w:divBdr>
        <w:top w:val="none" w:sz="0" w:space="0" w:color="auto"/>
        <w:left w:val="none" w:sz="0" w:space="0" w:color="auto"/>
        <w:bottom w:val="none" w:sz="0" w:space="0" w:color="auto"/>
        <w:right w:val="none" w:sz="0" w:space="0" w:color="auto"/>
      </w:divBdr>
    </w:div>
    <w:div w:id="768545833">
      <w:bodyDiv w:val="1"/>
      <w:marLeft w:val="0"/>
      <w:marRight w:val="0"/>
      <w:marTop w:val="0"/>
      <w:marBottom w:val="0"/>
      <w:divBdr>
        <w:top w:val="none" w:sz="0" w:space="0" w:color="auto"/>
        <w:left w:val="none" w:sz="0" w:space="0" w:color="auto"/>
        <w:bottom w:val="none" w:sz="0" w:space="0" w:color="auto"/>
        <w:right w:val="none" w:sz="0" w:space="0" w:color="auto"/>
      </w:divBdr>
    </w:div>
    <w:div w:id="798844098">
      <w:bodyDiv w:val="1"/>
      <w:marLeft w:val="0"/>
      <w:marRight w:val="0"/>
      <w:marTop w:val="0"/>
      <w:marBottom w:val="0"/>
      <w:divBdr>
        <w:top w:val="none" w:sz="0" w:space="0" w:color="auto"/>
        <w:left w:val="none" w:sz="0" w:space="0" w:color="auto"/>
        <w:bottom w:val="none" w:sz="0" w:space="0" w:color="auto"/>
        <w:right w:val="none" w:sz="0" w:space="0" w:color="auto"/>
      </w:divBdr>
    </w:div>
    <w:div w:id="821166497">
      <w:bodyDiv w:val="1"/>
      <w:marLeft w:val="0"/>
      <w:marRight w:val="0"/>
      <w:marTop w:val="0"/>
      <w:marBottom w:val="0"/>
      <w:divBdr>
        <w:top w:val="none" w:sz="0" w:space="0" w:color="auto"/>
        <w:left w:val="none" w:sz="0" w:space="0" w:color="auto"/>
        <w:bottom w:val="none" w:sz="0" w:space="0" w:color="auto"/>
        <w:right w:val="none" w:sz="0" w:space="0" w:color="auto"/>
      </w:divBdr>
    </w:div>
    <w:div w:id="836964329">
      <w:bodyDiv w:val="1"/>
      <w:marLeft w:val="0"/>
      <w:marRight w:val="0"/>
      <w:marTop w:val="0"/>
      <w:marBottom w:val="0"/>
      <w:divBdr>
        <w:top w:val="none" w:sz="0" w:space="0" w:color="auto"/>
        <w:left w:val="none" w:sz="0" w:space="0" w:color="auto"/>
        <w:bottom w:val="none" w:sz="0" w:space="0" w:color="auto"/>
        <w:right w:val="none" w:sz="0" w:space="0" w:color="auto"/>
      </w:divBdr>
    </w:div>
    <w:div w:id="879977217">
      <w:bodyDiv w:val="1"/>
      <w:marLeft w:val="0"/>
      <w:marRight w:val="0"/>
      <w:marTop w:val="0"/>
      <w:marBottom w:val="0"/>
      <w:divBdr>
        <w:top w:val="none" w:sz="0" w:space="0" w:color="auto"/>
        <w:left w:val="none" w:sz="0" w:space="0" w:color="auto"/>
        <w:bottom w:val="none" w:sz="0" w:space="0" w:color="auto"/>
        <w:right w:val="none" w:sz="0" w:space="0" w:color="auto"/>
      </w:divBdr>
    </w:div>
    <w:div w:id="895746870">
      <w:bodyDiv w:val="1"/>
      <w:marLeft w:val="0"/>
      <w:marRight w:val="0"/>
      <w:marTop w:val="0"/>
      <w:marBottom w:val="0"/>
      <w:divBdr>
        <w:top w:val="none" w:sz="0" w:space="0" w:color="auto"/>
        <w:left w:val="none" w:sz="0" w:space="0" w:color="auto"/>
        <w:bottom w:val="none" w:sz="0" w:space="0" w:color="auto"/>
        <w:right w:val="none" w:sz="0" w:space="0" w:color="auto"/>
      </w:divBdr>
    </w:div>
    <w:div w:id="900099815">
      <w:bodyDiv w:val="1"/>
      <w:marLeft w:val="0"/>
      <w:marRight w:val="0"/>
      <w:marTop w:val="0"/>
      <w:marBottom w:val="0"/>
      <w:divBdr>
        <w:top w:val="none" w:sz="0" w:space="0" w:color="auto"/>
        <w:left w:val="none" w:sz="0" w:space="0" w:color="auto"/>
        <w:bottom w:val="none" w:sz="0" w:space="0" w:color="auto"/>
        <w:right w:val="none" w:sz="0" w:space="0" w:color="auto"/>
      </w:divBdr>
    </w:div>
    <w:div w:id="918518179">
      <w:bodyDiv w:val="1"/>
      <w:marLeft w:val="0"/>
      <w:marRight w:val="0"/>
      <w:marTop w:val="0"/>
      <w:marBottom w:val="0"/>
      <w:divBdr>
        <w:top w:val="none" w:sz="0" w:space="0" w:color="auto"/>
        <w:left w:val="none" w:sz="0" w:space="0" w:color="auto"/>
        <w:bottom w:val="none" w:sz="0" w:space="0" w:color="auto"/>
        <w:right w:val="none" w:sz="0" w:space="0" w:color="auto"/>
      </w:divBdr>
    </w:div>
    <w:div w:id="924411731">
      <w:bodyDiv w:val="1"/>
      <w:marLeft w:val="0"/>
      <w:marRight w:val="0"/>
      <w:marTop w:val="0"/>
      <w:marBottom w:val="0"/>
      <w:divBdr>
        <w:top w:val="none" w:sz="0" w:space="0" w:color="auto"/>
        <w:left w:val="none" w:sz="0" w:space="0" w:color="auto"/>
        <w:bottom w:val="none" w:sz="0" w:space="0" w:color="auto"/>
        <w:right w:val="none" w:sz="0" w:space="0" w:color="auto"/>
      </w:divBdr>
    </w:div>
    <w:div w:id="933710476">
      <w:bodyDiv w:val="1"/>
      <w:marLeft w:val="0"/>
      <w:marRight w:val="0"/>
      <w:marTop w:val="0"/>
      <w:marBottom w:val="0"/>
      <w:divBdr>
        <w:top w:val="none" w:sz="0" w:space="0" w:color="auto"/>
        <w:left w:val="none" w:sz="0" w:space="0" w:color="auto"/>
        <w:bottom w:val="none" w:sz="0" w:space="0" w:color="auto"/>
        <w:right w:val="none" w:sz="0" w:space="0" w:color="auto"/>
      </w:divBdr>
    </w:div>
    <w:div w:id="945770184">
      <w:bodyDiv w:val="1"/>
      <w:marLeft w:val="0"/>
      <w:marRight w:val="0"/>
      <w:marTop w:val="0"/>
      <w:marBottom w:val="0"/>
      <w:divBdr>
        <w:top w:val="none" w:sz="0" w:space="0" w:color="auto"/>
        <w:left w:val="none" w:sz="0" w:space="0" w:color="auto"/>
        <w:bottom w:val="none" w:sz="0" w:space="0" w:color="auto"/>
        <w:right w:val="none" w:sz="0" w:space="0" w:color="auto"/>
      </w:divBdr>
    </w:div>
    <w:div w:id="973219560">
      <w:bodyDiv w:val="1"/>
      <w:marLeft w:val="0"/>
      <w:marRight w:val="0"/>
      <w:marTop w:val="0"/>
      <w:marBottom w:val="0"/>
      <w:divBdr>
        <w:top w:val="none" w:sz="0" w:space="0" w:color="auto"/>
        <w:left w:val="none" w:sz="0" w:space="0" w:color="auto"/>
        <w:bottom w:val="none" w:sz="0" w:space="0" w:color="auto"/>
        <w:right w:val="none" w:sz="0" w:space="0" w:color="auto"/>
      </w:divBdr>
      <w:divsChild>
        <w:div w:id="13502870">
          <w:marLeft w:val="0"/>
          <w:marRight w:val="0"/>
          <w:marTop w:val="0"/>
          <w:marBottom w:val="0"/>
          <w:divBdr>
            <w:top w:val="none" w:sz="0" w:space="0" w:color="auto"/>
            <w:left w:val="none" w:sz="0" w:space="0" w:color="auto"/>
            <w:bottom w:val="none" w:sz="0" w:space="0" w:color="auto"/>
            <w:right w:val="none" w:sz="0" w:space="0" w:color="auto"/>
          </w:divBdr>
          <w:divsChild>
            <w:div w:id="674696927">
              <w:marLeft w:val="0"/>
              <w:marRight w:val="0"/>
              <w:marTop w:val="0"/>
              <w:marBottom w:val="0"/>
              <w:divBdr>
                <w:top w:val="none" w:sz="0" w:space="0" w:color="auto"/>
                <w:left w:val="none" w:sz="0" w:space="0" w:color="auto"/>
                <w:bottom w:val="none" w:sz="0" w:space="0" w:color="auto"/>
                <w:right w:val="none" w:sz="0" w:space="0" w:color="auto"/>
              </w:divBdr>
              <w:divsChild>
                <w:div w:id="1967201640">
                  <w:marLeft w:val="0"/>
                  <w:marRight w:val="0"/>
                  <w:marTop w:val="0"/>
                  <w:marBottom w:val="0"/>
                  <w:divBdr>
                    <w:top w:val="none" w:sz="0" w:space="0" w:color="auto"/>
                    <w:left w:val="none" w:sz="0" w:space="0" w:color="auto"/>
                    <w:bottom w:val="none" w:sz="0" w:space="0" w:color="auto"/>
                    <w:right w:val="none" w:sz="0" w:space="0" w:color="auto"/>
                  </w:divBdr>
                  <w:divsChild>
                    <w:div w:id="720321256">
                      <w:marLeft w:val="0"/>
                      <w:marRight w:val="0"/>
                      <w:marTop w:val="0"/>
                      <w:marBottom w:val="0"/>
                      <w:divBdr>
                        <w:top w:val="none" w:sz="0" w:space="0" w:color="auto"/>
                        <w:left w:val="none" w:sz="0" w:space="0" w:color="auto"/>
                        <w:bottom w:val="none" w:sz="0" w:space="0" w:color="auto"/>
                        <w:right w:val="none" w:sz="0" w:space="0" w:color="auto"/>
                      </w:divBdr>
                      <w:divsChild>
                        <w:div w:id="1620185807">
                          <w:marLeft w:val="0"/>
                          <w:marRight w:val="0"/>
                          <w:marTop w:val="0"/>
                          <w:marBottom w:val="0"/>
                          <w:divBdr>
                            <w:top w:val="none" w:sz="0" w:space="0" w:color="auto"/>
                            <w:left w:val="none" w:sz="0" w:space="0" w:color="auto"/>
                            <w:bottom w:val="none" w:sz="0" w:space="0" w:color="auto"/>
                            <w:right w:val="none" w:sz="0" w:space="0" w:color="auto"/>
                          </w:divBdr>
                          <w:divsChild>
                            <w:div w:id="9716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392551">
      <w:bodyDiv w:val="1"/>
      <w:marLeft w:val="0"/>
      <w:marRight w:val="0"/>
      <w:marTop w:val="0"/>
      <w:marBottom w:val="0"/>
      <w:divBdr>
        <w:top w:val="none" w:sz="0" w:space="0" w:color="auto"/>
        <w:left w:val="none" w:sz="0" w:space="0" w:color="auto"/>
        <w:bottom w:val="none" w:sz="0" w:space="0" w:color="auto"/>
        <w:right w:val="none" w:sz="0" w:space="0" w:color="auto"/>
      </w:divBdr>
    </w:div>
    <w:div w:id="992685786">
      <w:bodyDiv w:val="1"/>
      <w:marLeft w:val="0"/>
      <w:marRight w:val="0"/>
      <w:marTop w:val="0"/>
      <w:marBottom w:val="0"/>
      <w:divBdr>
        <w:top w:val="none" w:sz="0" w:space="0" w:color="auto"/>
        <w:left w:val="none" w:sz="0" w:space="0" w:color="auto"/>
        <w:bottom w:val="none" w:sz="0" w:space="0" w:color="auto"/>
        <w:right w:val="none" w:sz="0" w:space="0" w:color="auto"/>
      </w:divBdr>
    </w:div>
    <w:div w:id="1007630955">
      <w:bodyDiv w:val="1"/>
      <w:marLeft w:val="0"/>
      <w:marRight w:val="0"/>
      <w:marTop w:val="0"/>
      <w:marBottom w:val="0"/>
      <w:divBdr>
        <w:top w:val="none" w:sz="0" w:space="0" w:color="auto"/>
        <w:left w:val="none" w:sz="0" w:space="0" w:color="auto"/>
        <w:bottom w:val="none" w:sz="0" w:space="0" w:color="auto"/>
        <w:right w:val="none" w:sz="0" w:space="0" w:color="auto"/>
      </w:divBdr>
    </w:div>
    <w:div w:id="1046488761">
      <w:bodyDiv w:val="1"/>
      <w:marLeft w:val="0"/>
      <w:marRight w:val="0"/>
      <w:marTop w:val="0"/>
      <w:marBottom w:val="0"/>
      <w:divBdr>
        <w:top w:val="none" w:sz="0" w:space="0" w:color="auto"/>
        <w:left w:val="none" w:sz="0" w:space="0" w:color="auto"/>
        <w:bottom w:val="none" w:sz="0" w:space="0" w:color="auto"/>
        <w:right w:val="none" w:sz="0" w:space="0" w:color="auto"/>
      </w:divBdr>
    </w:div>
    <w:div w:id="1057434315">
      <w:bodyDiv w:val="1"/>
      <w:marLeft w:val="0"/>
      <w:marRight w:val="0"/>
      <w:marTop w:val="0"/>
      <w:marBottom w:val="0"/>
      <w:divBdr>
        <w:top w:val="none" w:sz="0" w:space="0" w:color="auto"/>
        <w:left w:val="none" w:sz="0" w:space="0" w:color="auto"/>
        <w:bottom w:val="none" w:sz="0" w:space="0" w:color="auto"/>
        <w:right w:val="none" w:sz="0" w:space="0" w:color="auto"/>
      </w:divBdr>
    </w:div>
    <w:div w:id="1070932558">
      <w:bodyDiv w:val="1"/>
      <w:marLeft w:val="0"/>
      <w:marRight w:val="0"/>
      <w:marTop w:val="0"/>
      <w:marBottom w:val="0"/>
      <w:divBdr>
        <w:top w:val="none" w:sz="0" w:space="0" w:color="auto"/>
        <w:left w:val="none" w:sz="0" w:space="0" w:color="auto"/>
        <w:bottom w:val="none" w:sz="0" w:space="0" w:color="auto"/>
        <w:right w:val="none" w:sz="0" w:space="0" w:color="auto"/>
      </w:divBdr>
    </w:div>
    <w:div w:id="1082483582">
      <w:bodyDiv w:val="1"/>
      <w:marLeft w:val="0"/>
      <w:marRight w:val="0"/>
      <w:marTop w:val="0"/>
      <w:marBottom w:val="0"/>
      <w:divBdr>
        <w:top w:val="none" w:sz="0" w:space="0" w:color="auto"/>
        <w:left w:val="none" w:sz="0" w:space="0" w:color="auto"/>
        <w:bottom w:val="none" w:sz="0" w:space="0" w:color="auto"/>
        <w:right w:val="none" w:sz="0" w:space="0" w:color="auto"/>
      </w:divBdr>
    </w:div>
    <w:div w:id="1107235450">
      <w:bodyDiv w:val="1"/>
      <w:marLeft w:val="0"/>
      <w:marRight w:val="0"/>
      <w:marTop w:val="0"/>
      <w:marBottom w:val="0"/>
      <w:divBdr>
        <w:top w:val="none" w:sz="0" w:space="0" w:color="auto"/>
        <w:left w:val="none" w:sz="0" w:space="0" w:color="auto"/>
        <w:bottom w:val="none" w:sz="0" w:space="0" w:color="auto"/>
        <w:right w:val="none" w:sz="0" w:space="0" w:color="auto"/>
      </w:divBdr>
    </w:div>
    <w:div w:id="1107701961">
      <w:bodyDiv w:val="1"/>
      <w:marLeft w:val="0"/>
      <w:marRight w:val="0"/>
      <w:marTop w:val="0"/>
      <w:marBottom w:val="0"/>
      <w:divBdr>
        <w:top w:val="none" w:sz="0" w:space="0" w:color="auto"/>
        <w:left w:val="none" w:sz="0" w:space="0" w:color="auto"/>
        <w:bottom w:val="none" w:sz="0" w:space="0" w:color="auto"/>
        <w:right w:val="none" w:sz="0" w:space="0" w:color="auto"/>
      </w:divBdr>
    </w:div>
    <w:div w:id="1112440618">
      <w:bodyDiv w:val="1"/>
      <w:marLeft w:val="0"/>
      <w:marRight w:val="0"/>
      <w:marTop w:val="0"/>
      <w:marBottom w:val="0"/>
      <w:divBdr>
        <w:top w:val="none" w:sz="0" w:space="0" w:color="auto"/>
        <w:left w:val="none" w:sz="0" w:space="0" w:color="auto"/>
        <w:bottom w:val="none" w:sz="0" w:space="0" w:color="auto"/>
        <w:right w:val="none" w:sz="0" w:space="0" w:color="auto"/>
      </w:divBdr>
    </w:div>
    <w:div w:id="1132553936">
      <w:bodyDiv w:val="1"/>
      <w:marLeft w:val="0"/>
      <w:marRight w:val="0"/>
      <w:marTop w:val="0"/>
      <w:marBottom w:val="0"/>
      <w:divBdr>
        <w:top w:val="none" w:sz="0" w:space="0" w:color="auto"/>
        <w:left w:val="none" w:sz="0" w:space="0" w:color="auto"/>
        <w:bottom w:val="none" w:sz="0" w:space="0" w:color="auto"/>
        <w:right w:val="none" w:sz="0" w:space="0" w:color="auto"/>
      </w:divBdr>
    </w:div>
    <w:div w:id="1133064772">
      <w:bodyDiv w:val="1"/>
      <w:marLeft w:val="0"/>
      <w:marRight w:val="0"/>
      <w:marTop w:val="0"/>
      <w:marBottom w:val="0"/>
      <w:divBdr>
        <w:top w:val="none" w:sz="0" w:space="0" w:color="auto"/>
        <w:left w:val="none" w:sz="0" w:space="0" w:color="auto"/>
        <w:bottom w:val="none" w:sz="0" w:space="0" w:color="auto"/>
        <w:right w:val="none" w:sz="0" w:space="0" w:color="auto"/>
      </w:divBdr>
    </w:div>
    <w:div w:id="1135753188">
      <w:bodyDiv w:val="1"/>
      <w:marLeft w:val="0"/>
      <w:marRight w:val="0"/>
      <w:marTop w:val="0"/>
      <w:marBottom w:val="0"/>
      <w:divBdr>
        <w:top w:val="none" w:sz="0" w:space="0" w:color="auto"/>
        <w:left w:val="none" w:sz="0" w:space="0" w:color="auto"/>
        <w:bottom w:val="none" w:sz="0" w:space="0" w:color="auto"/>
        <w:right w:val="none" w:sz="0" w:space="0" w:color="auto"/>
      </w:divBdr>
    </w:div>
    <w:div w:id="1161963839">
      <w:bodyDiv w:val="1"/>
      <w:marLeft w:val="0"/>
      <w:marRight w:val="0"/>
      <w:marTop w:val="0"/>
      <w:marBottom w:val="0"/>
      <w:divBdr>
        <w:top w:val="none" w:sz="0" w:space="0" w:color="auto"/>
        <w:left w:val="none" w:sz="0" w:space="0" w:color="auto"/>
        <w:bottom w:val="none" w:sz="0" w:space="0" w:color="auto"/>
        <w:right w:val="none" w:sz="0" w:space="0" w:color="auto"/>
      </w:divBdr>
    </w:div>
    <w:div w:id="1215849505">
      <w:bodyDiv w:val="1"/>
      <w:marLeft w:val="0"/>
      <w:marRight w:val="0"/>
      <w:marTop w:val="0"/>
      <w:marBottom w:val="0"/>
      <w:divBdr>
        <w:top w:val="none" w:sz="0" w:space="0" w:color="auto"/>
        <w:left w:val="none" w:sz="0" w:space="0" w:color="auto"/>
        <w:bottom w:val="none" w:sz="0" w:space="0" w:color="auto"/>
        <w:right w:val="none" w:sz="0" w:space="0" w:color="auto"/>
      </w:divBdr>
    </w:div>
    <w:div w:id="1220871273">
      <w:bodyDiv w:val="1"/>
      <w:marLeft w:val="0"/>
      <w:marRight w:val="0"/>
      <w:marTop w:val="0"/>
      <w:marBottom w:val="0"/>
      <w:divBdr>
        <w:top w:val="none" w:sz="0" w:space="0" w:color="auto"/>
        <w:left w:val="none" w:sz="0" w:space="0" w:color="auto"/>
        <w:bottom w:val="none" w:sz="0" w:space="0" w:color="auto"/>
        <w:right w:val="none" w:sz="0" w:space="0" w:color="auto"/>
      </w:divBdr>
    </w:div>
    <w:div w:id="1240209741">
      <w:bodyDiv w:val="1"/>
      <w:marLeft w:val="0"/>
      <w:marRight w:val="0"/>
      <w:marTop w:val="0"/>
      <w:marBottom w:val="0"/>
      <w:divBdr>
        <w:top w:val="none" w:sz="0" w:space="0" w:color="auto"/>
        <w:left w:val="none" w:sz="0" w:space="0" w:color="auto"/>
        <w:bottom w:val="none" w:sz="0" w:space="0" w:color="auto"/>
        <w:right w:val="none" w:sz="0" w:space="0" w:color="auto"/>
      </w:divBdr>
    </w:div>
    <w:div w:id="1302730065">
      <w:bodyDiv w:val="1"/>
      <w:marLeft w:val="0"/>
      <w:marRight w:val="0"/>
      <w:marTop w:val="0"/>
      <w:marBottom w:val="0"/>
      <w:divBdr>
        <w:top w:val="none" w:sz="0" w:space="0" w:color="auto"/>
        <w:left w:val="none" w:sz="0" w:space="0" w:color="auto"/>
        <w:bottom w:val="none" w:sz="0" w:space="0" w:color="auto"/>
        <w:right w:val="none" w:sz="0" w:space="0" w:color="auto"/>
      </w:divBdr>
    </w:div>
    <w:div w:id="1324818993">
      <w:bodyDiv w:val="1"/>
      <w:marLeft w:val="0"/>
      <w:marRight w:val="0"/>
      <w:marTop w:val="0"/>
      <w:marBottom w:val="0"/>
      <w:divBdr>
        <w:top w:val="none" w:sz="0" w:space="0" w:color="auto"/>
        <w:left w:val="none" w:sz="0" w:space="0" w:color="auto"/>
        <w:bottom w:val="none" w:sz="0" w:space="0" w:color="auto"/>
        <w:right w:val="none" w:sz="0" w:space="0" w:color="auto"/>
      </w:divBdr>
    </w:div>
    <w:div w:id="1325469856">
      <w:bodyDiv w:val="1"/>
      <w:marLeft w:val="0"/>
      <w:marRight w:val="0"/>
      <w:marTop w:val="0"/>
      <w:marBottom w:val="0"/>
      <w:divBdr>
        <w:top w:val="none" w:sz="0" w:space="0" w:color="auto"/>
        <w:left w:val="none" w:sz="0" w:space="0" w:color="auto"/>
        <w:bottom w:val="none" w:sz="0" w:space="0" w:color="auto"/>
        <w:right w:val="none" w:sz="0" w:space="0" w:color="auto"/>
      </w:divBdr>
    </w:div>
    <w:div w:id="1341734181">
      <w:bodyDiv w:val="1"/>
      <w:marLeft w:val="0"/>
      <w:marRight w:val="0"/>
      <w:marTop w:val="0"/>
      <w:marBottom w:val="0"/>
      <w:divBdr>
        <w:top w:val="none" w:sz="0" w:space="0" w:color="auto"/>
        <w:left w:val="none" w:sz="0" w:space="0" w:color="auto"/>
        <w:bottom w:val="none" w:sz="0" w:space="0" w:color="auto"/>
        <w:right w:val="none" w:sz="0" w:space="0" w:color="auto"/>
      </w:divBdr>
    </w:div>
    <w:div w:id="1343627015">
      <w:bodyDiv w:val="1"/>
      <w:marLeft w:val="0"/>
      <w:marRight w:val="0"/>
      <w:marTop w:val="0"/>
      <w:marBottom w:val="0"/>
      <w:divBdr>
        <w:top w:val="none" w:sz="0" w:space="0" w:color="auto"/>
        <w:left w:val="none" w:sz="0" w:space="0" w:color="auto"/>
        <w:bottom w:val="none" w:sz="0" w:space="0" w:color="auto"/>
        <w:right w:val="none" w:sz="0" w:space="0" w:color="auto"/>
      </w:divBdr>
    </w:div>
    <w:div w:id="1466465638">
      <w:bodyDiv w:val="1"/>
      <w:marLeft w:val="0"/>
      <w:marRight w:val="0"/>
      <w:marTop w:val="0"/>
      <w:marBottom w:val="0"/>
      <w:divBdr>
        <w:top w:val="none" w:sz="0" w:space="0" w:color="auto"/>
        <w:left w:val="none" w:sz="0" w:space="0" w:color="auto"/>
        <w:bottom w:val="none" w:sz="0" w:space="0" w:color="auto"/>
        <w:right w:val="none" w:sz="0" w:space="0" w:color="auto"/>
      </w:divBdr>
    </w:div>
    <w:div w:id="1491100203">
      <w:bodyDiv w:val="1"/>
      <w:marLeft w:val="0"/>
      <w:marRight w:val="0"/>
      <w:marTop w:val="0"/>
      <w:marBottom w:val="0"/>
      <w:divBdr>
        <w:top w:val="none" w:sz="0" w:space="0" w:color="auto"/>
        <w:left w:val="none" w:sz="0" w:space="0" w:color="auto"/>
        <w:bottom w:val="none" w:sz="0" w:space="0" w:color="auto"/>
        <w:right w:val="none" w:sz="0" w:space="0" w:color="auto"/>
      </w:divBdr>
    </w:div>
    <w:div w:id="1518621954">
      <w:bodyDiv w:val="1"/>
      <w:marLeft w:val="0"/>
      <w:marRight w:val="0"/>
      <w:marTop w:val="0"/>
      <w:marBottom w:val="0"/>
      <w:divBdr>
        <w:top w:val="none" w:sz="0" w:space="0" w:color="auto"/>
        <w:left w:val="none" w:sz="0" w:space="0" w:color="auto"/>
        <w:bottom w:val="none" w:sz="0" w:space="0" w:color="auto"/>
        <w:right w:val="none" w:sz="0" w:space="0" w:color="auto"/>
      </w:divBdr>
    </w:div>
    <w:div w:id="1551841341">
      <w:bodyDiv w:val="1"/>
      <w:marLeft w:val="0"/>
      <w:marRight w:val="0"/>
      <w:marTop w:val="0"/>
      <w:marBottom w:val="0"/>
      <w:divBdr>
        <w:top w:val="none" w:sz="0" w:space="0" w:color="auto"/>
        <w:left w:val="none" w:sz="0" w:space="0" w:color="auto"/>
        <w:bottom w:val="none" w:sz="0" w:space="0" w:color="auto"/>
        <w:right w:val="none" w:sz="0" w:space="0" w:color="auto"/>
      </w:divBdr>
    </w:div>
    <w:div w:id="1588660387">
      <w:bodyDiv w:val="1"/>
      <w:marLeft w:val="0"/>
      <w:marRight w:val="0"/>
      <w:marTop w:val="0"/>
      <w:marBottom w:val="0"/>
      <w:divBdr>
        <w:top w:val="none" w:sz="0" w:space="0" w:color="auto"/>
        <w:left w:val="none" w:sz="0" w:space="0" w:color="auto"/>
        <w:bottom w:val="none" w:sz="0" w:space="0" w:color="auto"/>
        <w:right w:val="none" w:sz="0" w:space="0" w:color="auto"/>
      </w:divBdr>
    </w:div>
    <w:div w:id="1611935053">
      <w:bodyDiv w:val="1"/>
      <w:marLeft w:val="0"/>
      <w:marRight w:val="0"/>
      <w:marTop w:val="0"/>
      <w:marBottom w:val="0"/>
      <w:divBdr>
        <w:top w:val="none" w:sz="0" w:space="0" w:color="auto"/>
        <w:left w:val="none" w:sz="0" w:space="0" w:color="auto"/>
        <w:bottom w:val="none" w:sz="0" w:space="0" w:color="auto"/>
        <w:right w:val="none" w:sz="0" w:space="0" w:color="auto"/>
      </w:divBdr>
    </w:div>
    <w:div w:id="1637178368">
      <w:bodyDiv w:val="1"/>
      <w:marLeft w:val="0"/>
      <w:marRight w:val="0"/>
      <w:marTop w:val="0"/>
      <w:marBottom w:val="0"/>
      <w:divBdr>
        <w:top w:val="none" w:sz="0" w:space="0" w:color="auto"/>
        <w:left w:val="none" w:sz="0" w:space="0" w:color="auto"/>
        <w:bottom w:val="none" w:sz="0" w:space="0" w:color="auto"/>
        <w:right w:val="none" w:sz="0" w:space="0" w:color="auto"/>
      </w:divBdr>
    </w:div>
    <w:div w:id="1670138253">
      <w:bodyDiv w:val="1"/>
      <w:marLeft w:val="0"/>
      <w:marRight w:val="0"/>
      <w:marTop w:val="0"/>
      <w:marBottom w:val="0"/>
      <w:divBdr>
        <w:top w:val="none" w:sz="0" w:space="0" w:color="auto"/>
        <w:left w:val="none" w:sz="0" w:space="0" w:color="auto"/>
        <w:bottom w:val="none" w:sz="0" w:space="0" w:color="auto"/>
        <w:right w:val="none" w:sz="0" w:space="0" w:color="auto"/>
      </w:divBdr>
    </w:div>
    <w:div w:id="1727071775">
      <w:bodyDiv w:val="1"/>
      <w:marLeft w:val="0"/>
      <w:marRight w:val="0"/>
      <w:marTop w:val="0"/>
      <w:marBottom w:val="0"/>
      <w:divBdr>
        <w:top w:val="none" w:sz="0" w:space="0" w:color="auto"/>
        <w:left w:val="none" w:sz="0" w:space="0" w:color="auto"/>
        <w:bottom w:val="none" w:sz="0" w:space="0" w:color="auto"/>
        <w:right w:val="none" w:sz="0" w:space="0" w:color="auto"/>
      </w:divBdr>
    </w:div>
    <w:div w:id="1728986892">
      <w:bodyDiv w:val="1"/>
      <w:marLeft w:val="0"/>
      <w:marRight w:val="0"/>
      <w:marTop w:val="0"/>
      <w:marBottom w:val="0"/>
      <w:divBdr>
        <w:top w:val="none" w:sz="0" w:space="0" w:color="auto"/>
        <w:left w:val="none" w:sz="0" w:space="0" w:color="auto"/>
        <w:bottom w:val="none" w:sz="0" w:space="0" w:color="auto"/>
        <w:right w:val="none" w:sz="0" w:space="0" w:color="auto"/>
      </w:divBdr>
    </w:div>
    <w:div w:id="1757630642">
      <w:bodyDiv w:val="1"/>
      <w:marLeft w:val="0"/>
      <w:marRight w:val="0"/>
      <w:marTop w:val="0"/>
      <w:marBottom w:val="0"/>
      <w:divBdr>
        <w:top w:val="none" w:sz="0" w:space="0" w:color="auto"/>
        <w:left w:val="none" w:sz="0" w:space="0" w:color="auto"/>
        <w:bottom w:val="none" w:sz="0" w:space="0" w:color="auto"/>
        <w:right w:val="none" w:sz="0" w:space="0" w:color="auto"/>
      </w:divBdr>
    </w:div>
    <w:div w:id="1765802356">
      <w:bodyDiv w:val="1"/>
      <w:marLeft w:val="0"/>
      <w:marRight w:val="0"/>
      <w:marTop w:val="0"/>
      <w:marBottom w:val="0"/>
      <w:divBdr>
        <w:top w:val="none" w:sz="0" w:space="0" w:color="auto"/>
        <w:left w:val="none" w:sz="0" w:space="0" w:color="auto"/>
        <w:bottom w:val="none" w:sz="0" w:space="0" w:color="auto"/>
        <w:right w:val="none" w:sz="0" w:space="0" w:color="auto"/>
      </w:divBdr>
    </w:div>
    <w:div w:id="1785345528">
      <w:bodyDiv w:val="1"/>
      <w:marLeft w:val="0"/>
      <w:marRight w:val="0"/>
      <w:marTop w:val="0"/>
      <w:marBottom w:val="0"/>
      <w:divBdr>
        <w:top w:val="none" w:sz="0" w:space="0" w:color="auto"/>
        <w:left w:val="none" w:sz="0" w:space="0" w:color="auto"/>
        <w:bottom w:val="none" w:sz="0" w:space="0" w:color="auto"/>
        <w:right w:val="none" w:sz="0" w:space="0" w:color="auto"/>
      </w:divBdr>
    </w:div>
    <w:div w:id="1795173356">
      <w:bodyDiv w:val="1"/>
      <w:marLeft w:val="0"/>
      <w:marRight w:val="0"/>
      <w:marTop w:val="0"/>
      <w:marBottom w:val="0"/>
      <w:divBdr>
        <w:top w:val="none" w:sz="0" w:space="0" w:color="auto"/>
        <w:left w:val="none" w:sz="0" w:space="0" w:color="auto"/>
        <w:bottom w:val="none" w:sz="0" w:space="0" w:color="auto"/>
        <w:right w:val="none" w:sz="0" w:space="0" w:color="auto"/>
      </w:divBdr>
    </w:div>
    <w:div w:id="1860267709">
      <w:bodyDiv w:val="1"/>
      <w:marLeft w:val="0"/>
      <w:marRight w:val="0"/>
      <w:marTop w:val="0"/>
      <w:marBottom w:val="0"/>
      <w:divBdr>
        <w:top w:val="none" w:sz="0" w:space="0" w:color="auto"/>
        <w:left w:val="none" w:sz="0" w:space="0" w:color="auto"/>
        <w:bottom w:val="none" w:sz="0" w:space="0" w:color="auto"/>
        <w:right w:val="none" w:sz="0" w:space="0" w:color="auto"/>
      </w:divBdr>
    </w:div>
    <w:div w:id="1869565572">
      <w:bodyDiv w:val="1"/>
      <w:marLeft w:val="0"/>
      <w:marRight w:val="0"/>
      <w:marTop w:val="0"/>
      <w:marBottom w:val="0"/>
      <w:divBdr>
        <w:top w:val="none" w:sz="0" w:space="0" w:color="auto"/>
        <w:left w:val="none" w:sz="0" w:space="0" w:color="auto"/>
        <w:bottom w:val="none" w:sz="0" w:space="0" w:color="auto"/>
        <w:right w:val="none" w:sz="0" w:space="0" w:color="auto"/>
      </w:divBdr>
    </w:div>
    <w:div w:id="1895047023">
      <w:bodyDiv w:val="1"/>
      <w:marLeft w:val="0"/>
      <w:marRight w:val="0"/>
      <w:marTop w:val="0"/>
      <w:marBottom w:val="0"/>
      <w:divBdr>
        <w:top w:val="none" w:sz="0" w:space="0" w:color="auto"/>
        <w:left w:val="none" w:sz="0" w:space="0" w:color="auto"/>
        <w:bottom w:val="none" w:sz="0" w:space="0" w:color="auto"/>
        <w:right w:val="none" w:sz="0" w:space="0" w:color="auto"/>
      </w:divBdr>
    </w:div>
    <w:div w:id="1902711994">
      <w:bodyDiv w:val="1"/>
      <w:marLeft w:val="0"/>
      <w:marRight w:val="0"/>
      <w:marTop w:val="0"/>
      <w:marBottom w:val="0"/>
      <w:divBdr>
        <w:top w:val="none" w:sz="0" w:space="0" w:color="auto"/>
        <w:left w:val="none" w:sz="0" w:space="0" w:color="auto"/>
        <w:bottom w:val="none" w:sz="0" w:space="0" w:color="auto"/>
        <w:right w:val="none" w:sz="0" w:space="0" w:color="auto"/>
      </w:divBdr>
    </w:div>
    <w:div w:id="1908028213">
      <w:bodyDiv w:val="1"/>
      <w:marLeft w:val="0"/>
      <w:marRight w:val="0"/>
      <w:marTop w:val="0"/>
      <w:marBottom w:val="0"/>
      <w:divBdr>
        <w:top w:val="none" w:sz="0" w:space="0" w:color="auto"/>
        <w:left w:val="none" w:sz="0" w:space="0" w:color="auto"/>
        <w:bottom w:val="none" w:sz="0" w:space="0" w:color="auto"/>
        <w:right w:val="none" w:sz="0" w:space="0" w:color="auto"/>
      </w:divBdr>
    </w:div>
    <w:div w:id="1994723491">
      <w:bodyDiv w:val="1"/>
      <w:marLeft w:val="0"/>
      <w:marRight w:val="0"/>
      <w:marTop w:val="0"/>
      <w:marBottom w:val="0"/>
      <w:divBdr>
        <w:top w:val="none" w:sz="0" w:space="0" w:color="auto"/>
        <w:left w:val="none" w:sz="0" w:space="0" w:color="auto"/>
        <w:bottom w:val="none" w:sz="0" w:space="0" w:color="auto"/>
        <w:right w:val="none" w:sz="0" w:space="0" w:color="auto"/>
      </w:divBdr>
    </w:div>
    <w:div w:id="2044400394">
      <w:bodyDiv w:val="1"/>
      <w:marLeft w:val="0"/>
      <w:marRight w:val="0"/>
      <w:marTop w:val="0"/>
      <w:marBottom w:val="0"/>
      <w:divBdr>
        <w:top w:val="none" w:sz="0" w:space="0" w:color="auto"/>
        <w:left w:val="none" w:sz="0" w:space="0" w:color="auto"/>
        <w:bottom w:val="none" w:sz="0" w:space="0" w:color="auto"/>
        <w:right w:val="none" w:sz="0" w:space="0" w:color="auto"/>
      </w:divBdr>
    </w:div>
    <w:div w:id="2058430751">
      <w:bodyDiv w:val="1"/>
      <w:marLeft w:val="0"/>
      <w:marRight w:val="0"/>
      <w:marTop w:val="0"/>
      <w:marBottom w:val="0"/>
      <w:divBdr>
        <w:top w:val="none" w:sz="0" w:space="0" w:color="auto"/>
        <w:left w:val="none" w:sz="0" w:space="0" w:color="auto"/>
        <w:bottom w:val="none" w:sz="0" w:space="0" w:color="auto"/>
        <w:right w:val="none" w:sz="0" w:space="0" w:color="auto"/>
      </w:divBdr>
    </w:div>
    <w:div w:id="2064861983">
      <w:bodyDiv w:val="1"/>
      <w:marLeft w:val="0"/>
      <w:marRight w:val="0"/>
      <w:marTop w:val="0"/>
      <w:marBottom w:val="0"/>
      <w:divBdr>
        <w:top w:val="none" w:sz="0" w:space="0" w:color="auto"/>
        <w:left w:val="none" w:sz="0" w:space="0" w:color="auto"/>
        <w:bottom w:val="none" w:sz="0" w:space="0" w:color="auto"/>
        <w:right w:val="none" w:sz="0" w:space="0" w:color="auto"/>
      </w:divBdr>
    </w:div>
    <w:div w:id="2067993184">
      <w:bodyDiv w:val="1"/>
      <w:marLeft w:val="0"/>
      <w:marRight w:val="0"/>
      <w:marTop w:val="0"/>
      <w:marBottom w:val="0"/>
      <w:divBdr>
        <w:top w:val="none" w:sz="0" w:space="0" w:color="auto"/>
        <w:left w:val="none" w:sz="0" w:space="0" w:color="auto"/>
        <w:bottom w:val="none" w:sz="0" w:space="0" w:color="auto"/>
        <w:right w:val="none" w:sz="0" w:space="0" w:color="auto"/>
      </w:divBdr>
    </w:div>
    <w:div w:id="2068717480">
      <w:bodyDiv w:val="1"/>
      <w:marLeft w:val="0"/>
      <w:marRight w:val="0"/>
      <w:marTop w:val="0"/>
      <w:marBottom w:val="0"/>
      <w:divBdr>
        <w:top w:val="none" w:sz="0" w:space="0" w:color="auto"/>
        <w:left w:val="none" w:sz="0" w:space="0" w:color="auto"/>
        <w:bottom w:val="none" w:sz="0" w:space="0" w:color="auto"/>
        <w:right w:val="none" w:sz="0" w:space="0" w:color="auto"/>
      </w:divBdr>
      <w:divsChild>
        <w:div w:id="1820727746">
          <w:marLeft w:val="0"/>
          <w:marRight w:val="0"/>
          <w:marTop w:val="0"/>
          <w:marBottom w:val="0"/>
          <w:divBdr>
            <w:top w:val="none" w:sz="0" w:space="0" w:color="auto"/>
            <w:left w:val="none" w:sz="0" w:space="0" w:color="auto"/>
            <w:bottom w:val="none" w:sz="0" w:space="0" w:color="auto"/>
            <w:right w:val="none" w:sz="0" w:space="0" w:color="auto"/>
          </w:divBdr>
          <w:divsChild>
            <w:div w:id="468282428">
              <w:marLeft w:val="0"/>
              <w:marRight w:val="0"/>
              <w:marTop w:val="0"/>
              <w:marBottom w:val="0"/>
              <w:divBdr>
                <w:top w:val="none" w:sz="0" w:space="0" w:color="auto"/>
                <w:left w:val="none" w:sz="0" w:space="0" w:color="auto"/>
                <w:bottom w:val="none" w:sz="0" w:space="0" w:color="auto"/>
                <w:right w:val="none" w:sz="0" w:space="0" w:color="auto"/>
              </w:divBdr>
              <w:divsChild>
                <w:div w:id="1337999151">
                  <w:marLeft w:val="0"/>
                  <w:marRight w:val="0"/>
                  <w:marTop w:val="0"/>
                  <w:marBottom w:val="0"/>
                  <w:divBdr>
                    <w:top w:val="none" w:sz="0" w:space="0" w:color="auto"/>
                    <w:left w:val="none" w:sz="0" w:space="0" w:color="auto"/>
                    <w:bottom w:val="none" w:sz="0" w:space="0" w:color="auto"/>
                    <w:right w:val="none" w:sz="0" w:space="0" w:color="auto"/>
                  </w:divBdr>
                  <w:divsChild>
                    <w:div w:id="3580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79344">
          <w:marLeft w:val="0"/>
          <w:marRight w:val="0"/>
          <w:marTop w:val="0"/>
          <w:marBottom w:val="0"/>
          <w:divBdr>
            <w:top w:val="none" w:sz="0" w:space="0" w:color="auto"/>
            <w:left w:val="none" w:sz="0" w:space="0" w:color="auto"/>
            <w:bottom w:val="none" w:sz="0" w:space="0" w:color="auto"/>
            <w:right w:val="none" w:sz="0" w:space="0" w:color="auto"/>
          </w:divBdr>
          <w:divsChild>
            <w:div w:id="186602377">
              <w:marLeft w:val="0"/>
              <w:marRight w:val="0"/>
              <w:marTop w:val="0"/>
              <w:marBottom w:val="0"/>
              <w:divBdr>
                <w:top w:val="none" w:sz="0" w:space="0" w:color="auto"/>
                <w:left w:val="none" w:sz="0" w:space="0" w:color="auto"/>
                <w:bottom w:val="none" w:sz="0" w:space="0" w:color="auto"/>
                <w:right w:val="none" w:sz="0" w:space="0" w:color="auto"/>
              </w:divBdr>
              <w:divsChild>
                <w:div w:id="1390887234">
                  <w:marLeft w:val="0"/>
                  <w:marRight w:val="0"/>
                  <w:marTop w:val="0"/>
                  <w:marBottom w:val="0"/>
                  <w:divBdr>
                    <w:top w:val="none" w:sz="0" w:space="0" w:color="auto"/>
                    <w:left w:val="none" w:sz="0" w:space="0" w:color="auto"/>
                    <w:bottom w:val="none" w:sz="0" w:space="0" w:color="auto"/>
                    <w:right w:val="none" w:sz="0" w:space="0" w:color="auto"/>
                  </w:divBdr>
                  <w:divsChild>
                    <w:div w:id="7364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62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83D81-3C63-4ED8-B4AB-AC19A966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2842</Words>
  <Characters>16201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2025-04-18T04:15:00Z</dcterms:created>
  <dcterms:modified xsi:type="dcterms:W3CDTF">2025-04-18T04:15:00Z</dcterms:modified>
</cp:coreProperties>
</file>